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جارية عبد الله بن عمر بن الخطاب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جارية عبد الله بن عمر بن الخطاب
</w:t>
      </w:r>
    </w:p>
    <w:p>
      <w:pPr/>
      <w:r>
        <w:rPr/>
        <w:t xml:space="preserve">جارية عبد الله بن عمر بن الخطاب جارية عبد الله بن عمر بن الخطاب.</w:t>
      </w:r>
    </w:p>
    <w:p/>
    <w:p>
      <w:pPr/>
      <w:r>
        <w:rPr/>
        <w:t xml:space="preserve">أخبرنا أبو جعفر بإسناده عن يونس بن بكير، عن ابن إسحاق قال: وهب رسول الله صلى الله عليه وسلم عمر بن الخطاب فلانة- وهي جارية من سبي هوازن- فوهبها لابنه عبد الله بن عمر. قال ابن إسحاق: فحدثني نافع، عن ابن عمر قال: فبعثت بجاريتي إلى أخوالي من بني جمح ليصلحوا لي منها حتى أطوف بالبيت ثم آتيهم إذا فرغت، فخرجت من المسجد فإذا الناس يشتدون فقلت: ما شأنكم؟ قالوا: رد علينا رسول الله صلى الله عليه وسلم نساءنا وأبناءنا. فقلت: دونكم صاحبتكم، فهي في بنى جمح. فانطلقوا فأخذوها.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1652)/(دار الكتب العلمية - بيروت،1994،ط 1،ج 7،ص 424)/(دار الفكر - بيروت،1989،ط 1،ج 6،ص 438)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2026-05-26T20:56:47+03:00</dcterms:created>
  <dcterms:modified xsi:type="dcterms:W3CDTF">2026-05-26T20:56:47+03:00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