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بنت عفيف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بنت عفيف
</w:t>
      </w:r>
    </w:p>
    <w:p>
      <w:pPr/>
      <w:r>
        <w:rPr/>
        <w:t xml:space="preserve">بنت عفيف بنت عفيف.</w:t>
      </w:r>
    </w:p>
    <w:p/>
    <w:p>
      <w:pPr/>
      <w:r>
        <w:rPr/>
        <w:t xml:space="preserve">أخبرنا يحيى إجازة بإسناده عن ابن أبي عاصم: حدثنا عقبة بن مكرم. حدثنا محمد ابن موسى، حدثنا عبد المنعم بن الصلت، عن أبي يزيد المدني، عن امرأة منهم يقال لها «بنت عفيف» قالت: أتينا رسول الله صلى الله عليه وسلم لنبايعه. فأخذ علينا أن لا نحدث الرجال إلا محرما.</w:t>
      </w:r>
    </w:p>
    <w:p/>
    <w:p>
      <w:pPr/>
      <w:r>
        <w:rPr/>
        <w:t xml:space="preserve">وأمرنا أن نقرأ على موتانا بفاتحة الكتاب». </w:t>
      </w:r>
    </w:p>
    <w:p/>
    <w:p>
      <w:pPr/>
      <w:r>
        <w:rPr/>
        <w:t xml:space="preserve">كذا ذكرها ابن أبي عاصم، وذكرها غيره «أم عفيف» وقد تقدمت في الكنى.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1644)/(دار الكتب العلمية - بيروت،1994،ط 1،ج 7،ص 405)/(دار الفكر - بيروت،1989،ط 1،ج 6،ص 418)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2026-07-27T14:02:49+03:00</dcterms:created>
  <dcterms:modified xsi:type="dcterms:W3CDTF">2026-07-27T14:02:49+03:00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