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الحارث بنت مالك
</w:t>
      </w:r>
    </w:p>
    <w:p>
      <w:pPr>
        <w:jc w:val="start"/>
        <w:bidi/>
      </w:pPr>
      <w:r>
        <w:rPr>
          <w:rFonts w:ascii="arial" w:hAnsi="arial" w:eastAsia="arial" w:cs="arial"/>
          <w:sz w:val="28"/>
          <w:szCs w:val="28"/>
          <w:b w:val="1"/>
          <w:bCs w:val="1"/>
          <w:rtl/>
        </w:rPr>
        <w:t xml:space="preserve">أم الحارث بنت مالك
</w:t>
      </w:r>
    </w:p>
    <w:p>
      <w:pPr/>
      <w:r>
        <w:rPr/>
        <w:t xml:space="preserve">أم الحارث بنت مالك أم الحارث بنت مالك بن خنساء بن سنان الأنصارية.</w:t>
      </w:r>
    </w:p>
    <w:p/>
    <w:p>
      <w:pPr/>
      <w:r>
        <w:rPr/>
        <w:t xml:space="preserve">بايعت النبي صلى الله عليه وسلم. قاله ابن حبيب. </w:t>
      </w:r>
    </w:p>
    <w:p>
      <w:pPr>
        <w:jc w:val="start"/>
        <w:bidi/>
      </w:pPr>
      <w:r>
        <w:rPr>
          <w:sz w:val="24"/>
          <w:szCs w:val="24"/>
          <w:b w:val="1"/>
          <w:bCs w:val="1"/>
          <w:rtl/>
        </w:rPr>
        <w:t xml:space="preserve">
أسد الغابة في معرفة الصحابة،(دار ابن حزم - بيروت،2012،ط 1،ج 1،ص 1601)/(دار الكتب العلمية - بيروت،1994،ط 1،ج 7،ص 300)/(دار الفكر - بيروت،1989،ط 1،ج 6،ص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الحارث بنت مالك
</w:t>
      </w:r>
    </w:p>
    <w:p>
      <w:pPr/>
      <w:r>
        <w:rPr/>
        <w:t xml:space="preserve">أم الحارث بنت مالك بن خنساء بن سنان الأنصارية.</w:t>
      </w:r>
    </w:p>
    <w:p/>
    <w:p>
      <w:pPr/>
      <w:r>
        <w:rPr/>
        <w:t xml:space="preserve">ذكرها ابن حبيب في المبايعات، وكذلك ابن سعد، وزاد: تزوجها ثابت بن صخر بن أمية، وهي أخت الطفيل بن مالك، شقيقته، أمها أسماء بنت القين بن كعب بن سواد.</w:t>
      </w:r>
    </w:p>
    <w:p>
      <w:pPr>
        <w:jc w:val="start"/>
        <w:bidi/>
      </w:pPr>
      <w:r>
        <w:rPr>
          <w:sz w:val="24"/>
          <w:szCs w:val="24"/>
          <w:b w:val="1"/>
          <w:bCs w:val="1"/>
          <w:rtl/>
        </w:rPr>
        <w:t xml:space="preserve">
الإصابة في تمييز الصحابة،(دار الكتب العلمية - بيروت،1995،ط 1،ج 8،ص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الحارث بنت مالك بن خنساء
</w:t>
      </w:r>
    </w:p>
    <w:p>
      <w:pPr/>
      <w:r>
        <w:rPr/>
        <w:t xml:space="preserve">أم الحارث بنت مالك بن خنساء بن سنان بن عبيد بن عدي بن غنم بن كعب بن سلمة. وهي أخت الطفيل بن مالك. شهد بدرا. لأبيه وأمه. أمهما أسماء بنت القين بن كعب بن سواد من بني سلمة. تزوجها ثابت بن صخر بن أمية بن خنساء بن عبيد من بني سلمة. أسلمت أم الحارث وبايعت رسول الله - صلى الله عليه وسلم -</w:t>
      </w:r>
    </w:p>
    <w:p>
      <w:pPr>
        <w:jc w:val="start"/>
        <w:bidi/>
      </w:pPr>
      <w:r>
        <w:rPr>
          <w:sz w:val="24"/>
          <w:szCs w:val="24"/>
          <w:b w:val="1"/>
          <w:bCs w:val="1"/>
          <w:rtl/>
        </w:rPr>
        <w:t xml:space="preserve">
الطبقات الكبرى،(دار الكتب العلمية - بيروت،1990،ط 1،ج 8،ص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2026-07-27T14:23:53+03:00</dcterms:created>
  <dcterms:modified xsi:type="dcterms:W3CDTF">2026-07-27T14:23:53+03:00</dcterms:modified>
</cp:coreProperties>
</file>

<file path=docProps/custom.xml><?xml version="1.0" encoding="utf-8"?>
<Properties xmlns="http://schemas.openxmlformats.org/officeDocument/2006/custom-properties" xmlns:vt="http://schemas.openxmlformats.org/officeDocument/2006/docPropsVTypes"/>
</file>