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أوس البهزية
</w:t>
      </w:r>
    </w:p>
    <w:p>
      <w:pPr>
        <w:jc w:val="start"/>
        <w:bidi/>
      </w:pPr>
      <w:r>
        <w:rPr>
          <w:rFonts w:ascii="arial" w:hAnsi="arial" w:eastAsia="arial" w:cs="arial"/>
          <w:sz w:val="28"/>
          <w:szCs w:val="28"/>
          <w:b w:val="1"/>
          <w:bCs w:val="1"/>
          <w:rtl/>
        </w:rPr>
        <w:t xml:space="preserve">أم أوس البهزية
</w:t>
      </w:r>
    </w:p>
    <w:p>
      <w:pPr/>
      <w:r>
        <w:rPr/>
        <w:t xml:space="preserve">أم أوس البهزية (ب د ع) أم أوس البهزية.</w:t>
      </w:r>
    </w:p>
    <w:p/>
    <w:p>
      <w:pPr/>
      <w:r>
        <w:rPr/>
        <w:t xml:space="preserve">روى خلف بن خليفة، عن أبي هاشم الرماني، عن أوس بن خالد البهزي، عن أم أوس البهزية. أنها سلأت سمنا لها، فجعلته في عكة، ثم أهدته إلى النبي صلى الله عليه وسلم فقبله، وأخذ ما فيه، ودعا لها بالبركة. فردها إليها وهي ممتلئة سمنا. فظنت أن النبي صلى الله عليه وسلم لم يقبلها، فجاءت النبي صلى الله عليه وسلم ولها صراخ، فقال: أخبروها بالقصة، فأكلت منه بقية عمر النبي صلى الله عليه وسلم وولاية أبي بكر، وولاية عمر، وولاية عثمان، حتى كان بين علي ومعاوية ما كان.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1597)/(دار الكتب العلمية - بيروت،1994،ط 1،ج 7،ص 290)/(دار الفكر - بيروت،1989،ط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أوس البهزية
</w:t>
      </w:r>
    </w:p>
    <w:p>
      <w:pPr/>
      <w:r>
        <w:rPr/>
        <w:t xml:space="preserve">أم أوس البهزية قال أبو عمر: روى أوس بن خالد حديثها من أعلام النبوة. وأخرج الطبراني، وابن مندة، من طريق عصمة بن سليمان عن خلف بن خليفة، عن أبي هاشم الرماني، عن أوس بن خالد البهزي، عن أم أوس بن خالد البهزية- أنها أسلت سمنا لها، فجعلته في عكة، ثم أهدته للنبي صلى الله عليه وآله وسلم فقبله وأخذ ما فيه ودعا لها بالبركة، وردها إليها، فرأتها ممتلئة سمنا، فظنت أنه لم يقبلها، فجاءت ولها صراخ، فقال: أخبروها بالقصة، فأكلت منه بقية عمر النبي صلى الله عليه وآله وسلم وولاية أبي بكر وولاية عمر وولاية عثمان، حتى كان بين علي ومعاوية ما كان.</w:t>
      </w:r>
    </w:p>
    <w:p/>
    <w:p>
      <w:pPr/>
      <w:r>
        <w:rPr/>
        <w:t xml:space="preserve">وأخرجه ابن السكن، من طريق الحسن بن عرفة، عن خليفة، فلم يذكر أوس بن خالد في السند.</w:t>
      </w:r>
    </w:p>
    <w:p>
      <w:pPr>
        <w:jc w:val="start"/>
        <w:bidi/>
      </w:pPr>
      <w:r>
        <w:rPr>
          <w:sz w:val="24"/>
          <w:szCs w:val="24"/>
          <w:b w:val="1"/>
          <w:bCs w:val="1"/>
          <w:rtl/>
        </w:rPr>
        <w:t xml:space="preserve">
الإصابة في تمييز الصحابة،(دار الكتب العلمية - بيروت،1995،ط 1،ج 8،ص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أوس البهزية
</w:t>
      </w:r>
    </w:p>
    <w:p>
      <w:pPr/>
      <w:r>
        <w:rPr/>
        <w:t xml:space="preserve">أم أوس البهزية  روى عنها أوس بن خالد حديثها في الهدية وأعلام النبوة.</w:t>
      </w:r>
    </w:p>
    <w:p>
      <w:pPr>
        <w:jc w:val="start"/>
        <w:bidi/>
      </w:pPr>
      <w:r>
        <w:rPr>
          <w:sz w:val="24"/>
          <w:szCs w:val="24"/>
          <w:b w:val="1"/>
          <w:bCs w:val="1"/>
          <w:rtl/>
        </w:rPr>
        <w:t xml:space="preserve">
الاستيعاب في معرفة الأصحاب،(دار الجيل - بيروت،1992،ط 1،ج 4،ص 1925)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2026-07-27T13:48:05+03:00</dcterms:created>
  <dcterms:modified xsi:type="dcterms:W3CDTF">2026-07-27T13:48:05+03:00</dcterms:modified>
</cp:coreProperties>
</file>

<file path=docProps/custom.xml><?xml version="1.0" encoding="utf-8"?>
<Properties xmlns="http://schemas.openxmlformats.org/officeDocument/2006/custom-properties" xmlns:vt="http://schemas.openxmlformats.org/officeDocument/2006/docPropsVTypes"/>
</file>