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الأدوزي
</w:t>
      </w:r>
    </w:p>
    <w:p>
      <w:pPr/>
      <w:r>
        <w:rPr/>
        <w:t xml:space="preserve">الأدوزي  أحمد بن إبراهيم بن محمد بن عبد الله ابن يعقوب الأدوزي السملاوي: فاضل سوسي مغربي. له كتب، منها (مجموعة من رسائل معاصريه - خ) و (أخبار السيدة مريم السملالية المتوفاة سنة 1165 - خ) بعبارة عامية، في الخزانة المسعودية بسوس، و (مجموعة الأجوبة العباسية - ط) نسبة إلى شيخ له يدعى أحمد العباسي.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2026-07-01T21:00:55+03:00</dcterms:created>
  <dcterms:modified xsi:type="dcterms:W3CDTF">2026-07-01T21:00:55+03:00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