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فاختة بنت عمرو
</w:t>
      </w:r>
    </w:p>
    <w:p>
      <w:pPr>
        <w:jc w:val="start"/>
        <w:bidi/>
      </w:pPr>
      <w:r>
        <w:rPr>
          <w:rFonts w:ascii="arial" w:hAnsi="arial" w:eastAsia="arial" w:cs="arial"/>
          <w:sz w:val="28"/>
          <w:szCs w:val="28"/>
          <w:b w:val="1"/>
          <w:bCs w:val="1"/>
          <w:rtl/>
        </w:rPr>
        <w:t xml:space="preserve">فاختة بنت عمرو
</w:t>
      </w:r>
    </w:p>
    <w:p>
      <w:pPr/>
      <w:r>
        <w:rPr/>
        <w:t xml:space="preserve">فاختة بنت عمرو (ع س) فاختة بنت عمرو الزهرية، خالة النبي صلى الله عليه وسلم.</w:t>
      </w:r>
    </w:p>
    <w:p/>
    <w:p>
      <w:pPr/>
      <w:r>
        <w:rPr/>
        <w:t xml:space="preserve">أخبرنا أبو موسى إجازة، أخبرنا أبو غالب، أخبرنا أبو بكر، (ح) - قال أبو موسى: وأخبرنا الحسن، أخبرنا أبو نعيم قالا. حدثنا سليمان بن أحمد، حدثنا محمد بن عبد الله الحضرمي، حدثنا معمر بن بكار السعدي، حدثنا عثمان بن عبد الرحمن، عن محمد بن المكندر، عن جابر بن عبد الله قال: سمعت رسول الله صلى الله عليه وسلم يقول: وهبت خالتي فاختة بنت عمرو غلاما، وأمرتها أن لا تجعله جازرا ولا صائغا ولا حجاما. أخرجه أبو نعيم وأبو موسى.</w:t>
      </w:r>
    </w:p>
    <w:p>
      <w:pPr>
        <w:jc w:val="start"/>
        <w:bidi/>
      </w:pPr>
      <w:r>
        <w:rPr>
          <w:sz w:val="24"/>
          <w:szCs w:val="24"/>
          <w:b w:val="1"/>
          <w:bCs w:val="1"/>
          <w:rtl/>
        </w:rPr>
        <w:t xml:space="preserve">
أسد الغابة في معرفة الصحابة،(دار ابن حزم - بيروت،2012،ط 1،ج 1،ص 1560)/(دار الكتب العلمية - بيروت،1994،ط 1،ج 7،ص 209)/(دار الفكر - بيروت،1989،ط 1،ج 6،ص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فاختة بنت عمرو الزهرية
</w:t>
      </w:r>
    </w:p>
    <w:p>
      <w:pPr/>
      <w:r>
        <w:rPr/>
        <w:t xml:space="preserve">فاختة بنت عمرو الزهرية خالة النبي صلى الله عليه وآله وسلم.</w:t>
      </w:r>
    </w:p>
    <w:p/>
    <w:p>
      <w:pPr/>
      <w:r>
        <w:rPr/>
        <w:t xml:space="preserve">أخرج الطبراني، من طريق عبد الرحمن بن عثمان الوقاصي، عن ابن المنكدر، عن جابر: سمعت رسول الله صلى الله عليه وآله وسلم يقول: «وهبت خالتي فاختة بنت عمرو غلاما، وأمرتها ألا تجعله جازرا ولا صائغا، ولا حجاما».</w:t>
      </w:r>
    </w:p>
    <w:p/>
    <w:p>
      <w:pPr/>
      <w:r>
        <w:rPr/>
        <w:t xml:space="preserve">والوقاصي ضعيف.</w:t>
      </w:r>
    </w:p>
    <w:p>
      <w:pPr>
        <w:jc w:val="start"/>
        <w:bidi/>
      </w:pPr>
      <w:r>
        <w:rPr>
          <w:sz w:val="24"/>
          <w:szCs w:val="24"/>
          <w:b w:val="1"/>
          <w:bCs w:val="1"/>
          <w:rtl/>
        </w:rPr>
        <w:t xml:space="preserve">
الإصابة في تمييز الصحابة،(دار الكتب العلمية - بيروت،1995،ط 1،ج 8،ص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2026-05-14T18:46:12+03:00</dcterms:created>
  <dcterms:modified xsi:type="dcterms:W3CDTF">2026-05-14T18:46:12+03:00</dcterms:modified>
</cp:coreProperties>
</file>

<file path=docProps/custom.xml><?xml version="1.0" encoding="utf-8"?>
<Properties xmlns="http://schemas.openxmlformats.org/officeDocument/2006/custom-properties" xmlns:vt="http://schemas.openxmlformats.org/officeDocument/2006/docPropsVTypes"/>
</file>