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الحاجي
</w:t>
      </w:r>
    </w:p>
    <w:p>
      <w:pPr/>
      <w:r>
        <w:rPr/>
        <w:t xml:space="preserve">الحاجي  أحمد بن إبراهيم الحاجي: أديب. له (بديع المعاني، شرح بديعية القازاني - خ) وعلى صفحته الأولى خطه. والقصيدة ميمية على نسق قصيدة الأبوصيري قال في شرحها إنها اللشيخ ناصر الدين القازاني (؟) وختم الشرح في رجب سنة 1043.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2026-07-01T21:00:28+03:00</dcterms:created>
  <dcterms:modified xsi:type="dcterms:W3CDTF">2026-07-01T21:00:28+03:00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