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سهيمة امرأة رفاعة القرظي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سهيمة امرأة رفاعة القرظي
</w:t>
      </w:r>
    </w:p>
    <w:p>
      <w:pPr/>
      <w:r>
        <w:rPr/>
        <w:t xml:space="preserve">سهيمة امرأة رفاعة القرظي سهيمة امرأة رفاعة القرظي. وقد تقدم ذكرها في رفاعة، وفي عبد الرحمن بن الزبير. وقيل: اسمها تميمة، وقيل: عائشة.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1537)/(دار الكتب العلمية - بيروت،1994،ط 1،ج 7،ص 156)/(دار الفكر - بيروت،1989،ط 1،ج 6،ص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سهيمة
</w:t>
      </w:r>
    </w:p>
    <w:p>
      <w:pPr/>
      <w:r>
        <w:rPr/>
        <w:t xml:space="preserve">سهيمة امرأة رفاعة القرظي تقدم ذكرها في تميمة.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2026-07-27T13:29:50+03:00</dcterms:created>
  <dcterms:modified xsi:type="dcterms:W3CDTF">2026-07-27T13:29:50+03:00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