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ابنة مالك
</w:t>
      </w:r>
    </w:p>
    <w:p>
      <w:pPr>
        <w:jc w:val="start"/>
        <w:bidi/>
      </w:pPr>
      <w:r>
        <w:rPr>
          <w:rFonts w:ascii="arial" w:hAnsi="arial" w:eastAsia="arial" w:cs="arial"/>
          <w:sz w:val="28"/>
          <w:szCs w:val="28"/>
          <w:b w:val="1"/>
          <w:bCs w:val="1"/>
          <w:rtl/>
        </w:rPr>
        <w:t xml:space="preserve">زينب ابنة مالك
</w:t>
      </w:r>
    </w:p>
    <w:p>
      <w:pPr/>
      <w:r>
        <w:rPr/>
        <w:t xml:space="preserve">زينب ابنة مالك (س) زينب ابنة مالك، أخت أبي سعيد الخدري. تقدم نسبها عند ذكر أبيها، أخيها.</w:t>
      </w:r>
    </w:p>
    <w:p/>
    <w:p>
      <w:pPr/>
      <w:r>
        <w:rPr/>
        <w:t xml:space="preserve">روى أبو ضمرة، عن سعد بن إسحاق بن كعب بن عجرة، عن زينب بنت كعب، عن أبي سعيد وأخته زينب، عن النبي صلى الله عليه وسلم في كفارة المرض.</w:t>
      </w:r>
    </w:p>
    <w:p/>
    <w:p>
      <w:pPr/>
      <w:r>
        <w:rPr/>
        <w:t xml:space="preserve">رواه يحيى بن سعيد، عن سعد، فلم يذكر أخت أبي سعيد.</w:t>
      </w:r>
    </w:p>
    <w:p/>
    <w:p>
      <w:pPr/>
      <w:r>
        <w:rPr/>
        <w:t xml:space="preserve">أخرجها أبو موسى.</w:t>
      </w:r>
    </w:p>
    <w:p>
      <w:pPr>
        <w:jc w:val="start"/>
        <w:bidi/>
      </w:pPr>
      <w:r>
        <w:rPr>
          <w:sz w:val="24"/>
          <w:szCs w:val="24"/>
          <w:b w:val="1"/>
          <w:bCs w:val="1"/>
          <w:rtl/>
        </w:rPr>
        <w:t xml:space="preserve">
أسد الغابة في معرفة الصحابة،(دار ابن حزم - بيروت،2012،ط 1،ج 1،ص 1527)/(دار الكتب العلمية - بيروت،1994،ط 1،ج 7،ص 135)/(دار الفكر - بيروت،1989،ط 1،ج 6،ص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مالك
</w:t>
      </w:r>
    </w:p>
    <w:p>
      <w:pPr/>
      <w:r>
        <w:rPr/>
        <w:t xml:space="preserve">زينب بنت مالك بن سنان الخدرية، أخت أبي سعيد.</w:t>
      </w:r>
    </w:p>
    <w:p/>
    <w:p>
      <w:pPr/>
      <w:r>
        <w:rPr/>
        <w:t xml:space="preserve">تقدم نسبها في والدها، ذكرها أبو موسى في «الذيل»، وقال: روى أبو ضمرة عن سعد بن إسحاق بن كعب بن عجرة، عن عمته زينب بنت كعب، عن أبي سعيد، وأخته زينب، عن النبي صلى الله عليه وسلم في كفارة المرض، قال: ورواه يحيى بن سعيد القطان، عن سعد بن إسحاق، فلم يذكر مع أبي سعد أحدا.</w:t>
      </w:r>
    </w:p>
    <w:p>
      <w:pPr>
        <w:jc w:val="start"/>
        <w:bidi/>
      </w:pPr>
      <w:r>
        <w:rPr>
          <w:sz w:val="24"/>
          <w:szCs w:val="24"/>
          <w:b w:val="1"/>
          <w:bCs w:val="1"/>
          <w:rtl/>
        </w:rPr>
        <w:t xml:space="preserve">
الإصابة في تمييز الصحابة،(دار الكتب العلمية - بيروت،1995،ط 1،ج 8،ص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2026-07-27T10:09:50+03:00</dcterms:created>
  <dcterms:modified xsi:type="dcterms:W3CDTF">2026-07-27T10:09:50+03:00</dcterms:modified>
</cp:coreProperties>
</file>

<file path=docProps/custom.xml><?xml version="1.0" encoding="utf-8"?>
<Properties xmlns="http://schemas.openxmlformats.org/officeDocument/2006/custom-properties" xmlns:vt="http://schemas.openxmlformats.org/officeDocument/2006/docPropsVTypes"/>
</file>