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خولة بنت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عاصم
</w:t>
      </w:r>
    </w:p>
    <w:p>
      <w:pPr/>
      <w:r>
        <w:rPr/>
        <w:t xml:space="preserve">خولة بنت عاصم (د ع) خولة بنت عاصم، امرأة هلال بن أمية التي لاعنها ففرق النبي صلى الله عليه وسلم، بينهما.</w:t>
      </w:r>
    </w:p>
    <w:p/>
    <w:p>
      <w:pPr/>
      <w:r>
        <w:rPr/>
        <w:t xml:space="preserve">أخرجها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1510)/(دار الكتب العلمية - بيروت،1994،ط 1،ج 7،ص 95)/(دار الفكر - بيروت،1989،ط 1،ج 6،ص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خولة بنت عاصم
</w:t>
      </w:r>
    </w:p>
    <w:p>
      <w:pPr/>
      <w:r>
        <w:rPr/>
        <w:t xml:space="preserve">خولة بنت عاصم امرأة بلال بن أمية، هي التي قذفا، ففرق بينهما النبي صلى الله عليه وسلم، يعني باللعان، لها ذكر، ولا يعرف لها رواية، قاله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2026-07-27T09:59:08+03:00</dcterms:created>
  <dcterms:modified xsi:type="dcterms:W3CDTF">2026-07-27T09:59:08+03:00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