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أحمد بن إبراهيم بن محمد، أبو زكريا، محيي الدين الدمشقي ثم الدمياطي، المعروف بابن النحاس: فرضي فاضل، مجاهد، من فقهاء الشافعية. ولد في دمشق، ورحل أيام تيمورلنك، إلى مصر، فسكن ’’المنزلة’’ ولازم المرابطة والجهاد بثغر ’’دمياط’’ وقتل شهيدا في معركة مع الفرنج، مقبلا غير مدبر (كما يقول ابن حجر) بقرب ’’الطينة’’ شرقي بحيرة المنزلة، ودفن بدمياط. له تآليف، منها (المغنم في الورد الأعظم - خ) عندي وفي الرياض، ستة وعشرون بابا أولهاه فضل القرآن وفضل المعلمين، و (مشارع الأشواق إلى مصارع العشاق ومثير الغرام إلى دار السلام - خ) في الجهاد والمجاهدين، مجلد ضخم، في خزانة الرباط (1994 ك) بالخط المشرقي و (مختصره - ط) قال حاجي خليفة: ترجمه باقي أفندي الشاعر إلى التركية. و (شرح المقامات الحريرة) و (تنبيه الغافلين عن أعمال الجاهلين، وتحذير السالكين من افعال الهالكين - خ) رأيت منه نسخة تامة متقنة كتبت سنة 848 في خزانة الرباط (292 أوقاف).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2026-07-01T21:04:33+03:00</dcterms:created>
  <dcterms:modified xsi:type="dcterms:W3CDTF">2026-07-01T21:04:33+03:00</dcterms:modified>
</cp:coreProperties>
</file>

<file path=docProps/custom.xml><?xml version="1.0" encoding="utf-8"?>
<Properties xmlns="http://schemas.openxmlformats.org/officeDocument/2006/custom-properties" xmlns:vt="http://schemas.openxmlformats.org/officeDocument/2006/docPropsVTypes"/>
</file>