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أخو عمرو بن أمية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أخو عمرو بن أمية
</w:t>
      </w:r>
    </w:p>
    <w:p>
      <w:pPr/>
      <w:r>
        <w:rPr/>
        <w:t xml:space="preserve">أخو عمرو بن أمية أخو عمرو بن أمية الضمري.</w:t>
      </w:r>
    </w:p>
    <w:p/>
    <w:p>
      <w:pPr/>
      <w:r>
        <w:rPr/>
        <w:t xml:space="preserve">قال أبو أحمد العسكري: له صحبة.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1428)/(دار الكتب العلمية - بيروت،1994،ط 1،ج 6،ص 350)/(دار الفكر - بيروت،1989،ط 1،ج 5،ص 356)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2026-07-27T10:29:26+03:00</dcterms:created>
  <dcterms:modified xsi:type="dcterms:W3CDTF">2026-07-27T10:29:26+03:00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