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العامري
</w:t>
      </w:r>
    </w:p>
    <w:p>
      <w:pPr>
        <w:jc w:val="start"/>
        <w:bidi/>
      </w:pPr>
      <w:r>
        <w:rPr>
          <w:rFonts w:ascii="arial" w:hAnsi="arial" w:eastAsia="arial" w:cs="arial"/>
          <w:sz w:val="28"/>
          <w:szCs w:val="28"/>
          <w:b w:val="1"/>
          <w:bCs w:val="1"/>
          <w:rtl/>
        </w:rPr>
        <w:t xml:space="preserve">أبو العلاء العامري
</w:t>
      </w:r>
    </w:p>
    <w:p>
      <w:pPr/>
      <w:r>
        <w:rPr/>
        <w:t xml:space="preserve">أبو العلاء العامري (د ع) أبو العلاء العامري.</w:t>
      </w:r>
    </w:p>
    <w:p/>
    <w:p>
      <w:pPr/>
      <w:r>
        <w:rPr/>
        <w:t xml:space="preserve">وفد إلى النبي صلى الله عليه وسلم روى الأسود بن شيبان، عن أبي بكر بن سماعة، عن أبي العلاء قال: وفدت في وفد بني عامر، فقلت: يا سيدنا، وذا الطول علينا. فقال: مه مه، قولوا بقولكم ولا يستجرينكم الشيطان، فإن السيد الله عز وجل.</w:t>
      </w:r>
    </w:p>
    <w:p/>
    <w:p>
      <w:pPr/>
      <w:r>
        <w:rPr/>
        <w:t xml:space="preserve">أخرجه ابن منده، وأبو نعيم.</w:t>
      </w:r>
    </w:p>
    <w:p/>
    <w:p>
      <w:pPr/>
      <w:r>
        <w:rPr/>
        <w:t xml:space="preserve">وهذا أبو العلاء هو يزيد بن عبد الله بن الشخير. ورواه قتادة عن غيلان بن جرير، وأبو نصرة عن مطرف بن عبد الله بن الشخير، عن أبيه هذا الحديث بلفظه، وقد ذكرناه في «عبد الله»، ونسبناه هناك.</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218)/(دار الفكر - بيروت،1989،ط 1،ج 5،ص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العامري. ذكره الباوردي في الصحابة
</w:t>
      </w:r>
    </w:p>
    <w:p>
      <w:pPr/>
      <w:r>
        <w:rPr/>
        <w:t xml:space="preserve">أبو العلاء العامري. ذكره الباوردي في الصحابة وأورد من طريق الأسود بن شيبان، عن أبي بكر بن سماعة، عن أبي العلاء، قال: وفدت على النبي صلى الله عليه وسلم في وفد بني عامر، فقالوا: يا رسول الله، أنت سيدنا وذو الطول علينا. فقال: «مه، مه، قولوا بقولكم ولا يستجرئنكم الشيطان، فإنما السيد الله».</w:t>
      </w:r>
    </w:p>
    <w:p/>
    <w:p>
      <w:pPr/>
      <w:r>
        <w:rPr/>
        <w:t xml:space="preserve">قال ابن مندة: كذا رواه الأسود، وخالفه غيره، وقال أبو نعيم: الصواب عن أبي العلاء، عن أبيه، وأبو العلاء هو يزيد بن عبد الله بن الشخير. وأبوه هو الصحابي، وهو الوافد. وقد رواه قتادة عن غيلان بن جرير، عن أبي العلاء، عن أبيه. ورواه أبو نضرة، عن مطرف بن عبد الله بن الشخير، عن أبيه، والحديث حديثه.</w:t>
      </w:r>
    </w:p>
    <w:p/>
    <w:p>
      <w:pPr/>
      <w:r>
        <w:rPr/>
        <w:t xml:space="preserve">قلت: وكذا أخرجه أبو داود من رواية أبي سلمة شعيب بن مهدي، عن أبي نضرة، عن مطرف، قال: قال أبي انطلقت إلى النبي صلى الله عليه وسلم.</w:t>
      </w:r>
    </w:p>
    <w:p>
      <w:pPr>
        <w:jc w:val="start"/>
        <w:bidi/>
      </w:pPr>
      <w:r>
        <w:rPr>
          <w:sz w:val="24"/>
          <w:szCs w:val="24"/>
          <w:b w:val="1"/>
          <w:bCs w:val="1"/>
          <w:rtl/>
        </w:rPr>
        <w:t xml:space="preserve">
الإصابة في تمييز الصحابة،(دار الكتب العلمية - بيروت،1995،ط 1،ج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2026-06-21T17:19:44+03:00</dcterms:created>
  <dcterms:modified xsi:type="dcterms:W3CDTF">2026-06-21T17:19:44+03:00</dcterms:modified>
</cp:coreProperties>
</file>

<file path=docProps/custom.xml><?xml version="1.0" encoding="utf-8"?>
<Properties xmlns="http://schemas.openxmlformats.org/officeDocument/2006/custom-properties" xmlns:vt="http://schemas.openxmlformats.org/officeDocument/2006/docPropsVTypes"/>
</file>