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
</w:t>
      </w:r>
    </w:p>
    <w:p>
      <w:pPr/>
      <w:r>
        <w:rPr/>
        <w:t xml:space="preserve">أبو عامر الأشعري (ب) أبو عامر الأشعري، أخو أبي موسى.</w:t>
      </w:r>
    </w:p>
    <w:p/>
    <w:p>
      <w:pPr/>
      <w:r>
        <w:rPr/>
        <w:t xml:space="preserve">اختلف في اسمه فقيل: هانئ بن قيس. وقيل: عبد الرحمن بن قيس. وقيل: عبيد بن قيس. وقيل: عباد بن قيس.</w:t>
      </w:r>
    </w:p>
    <w:p/>
    <w:p>
      <w:pPr/>
      <w:r>
        <w:rPr/>
        <w:t xml:space="preserve">ذكر إسلامه مع إخوته.</w:t>
      </w:r>
    </w:p>
    <w:p/>
    <w:p>
      <w:pPr/>
      <w:r>
        <w:rPr/>
        <w:t xml:space="preserve">أخرجه أبو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1354)/(دار الكتب العلمية - بيروت،1994،ط 1،ج 6،ص 184)/(دار الفكر - بيروت،1989،ط 1،ج 5،ص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
</w:t>
      </w:r>
    </w:p>
    <w:p>
      <w:pPr/>
      <w:r>
        <w:rPr/>
        <w:t xml:space="preserve">أبو عامر الأشعري أخو أبي موسى، قيل اسمه هانئ بن قيس، وقيل عبد الرحمن، وقيل عباد، وقيل عبيد.</w:t>
      </w:r>
    </w:p>
    <w:p/>
    <w:p>
      <w:pPr/>
      <w:r>
        <w:rPr/>
        <w:t xml:space="preserve">حكاه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الأشعري - أخو أبي موسى الأشعري
</w:t>
      </w:r>
    </w:p>
    <w:p>
      <w:pPr/>
      <w:r>
        <w:rPr/>
        <w:t xml:space="preserve">أبو عامر الأشعري- أخو أبي موسى الأشعري  قد اختلف في اسمه، فقيل هاني، بن قيس. وقيل عبد الرحمن بن قيس وقيل عبيد بن قيس. وقيل عباد بن قيس إسلامه مع أخيه وسائر إخوته.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2026-06-19T12:22:30+03:00</dcterms:created>
  <dcterms:modified xsi:type="dcterms:W3CDTF">2026-06-19T12:22:30+03:00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