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طرفة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(س) أبو طرفة الكندي.</w:t>
      </w:r>
    </w:p>
    <w:p/>
    <w:p>
      <w:pPr/>
      <w:r>
        <w:rPr/>
        <w:t xml:space="preserve">أورده جعفر وقال: لا أدري له صحبة أم لا؟ روى بقية، عن الوليد بن كامل، عن أبي طرفة الكندي قال: قال رسول الله صلى الله عليه وسلم: «من غلبت صحته مرضه فلا يتداوى».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تابعي أرسل حديثا فذكره بعضهم بسببه في الصحابة</w:t>
      </w:r>
    </w:p>
    <w:p/>
    <w:p>
      <w:pPr/>
      <w:r>
        <w:rPr/>
        <w:t xml:space="preserve">فأورده المستغفري من طريق بقية، حدثني الوليد بن كامل، عن أبي طرفة الكندي، قال: قال رسول الله صلى الله عليه وسلم: «من غلبت صحته مرضه فلا يتداوى».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2026-07-27T08:18:46+03:00</dcterms:created>
  <dcterms:modified xsi:type="dcterms:W3CDTF">2026-07-27T08:18:46+03:00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