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شيخ المحاربي
</w:t>
      </w:r>
    </w:p>
    <w:p>
      <w:pPr>
        <w:jc w:val="start"/>
        <w:bidi/>
      </w:pPr>
      <w:r>
        <w:rPr>
          <w:rFonts w:ascii="arial" w:hAnsi="arial" w:eastAsia="arial" w:cs="arial"/>
          <w:sz w:val="28"/>
          <w:szCs w:val="28"/>
          <w:b w:val="1"/>
          <w:bCs w:val="1"/>
          <w:rtl/>
        </w:rPr>
        <w:t xml:space="preserve">أبو شيخ المحاربي
</w:t>
      </w:r>
    </w:p>
    <w:p>
      <w:pPr/>
      <w:r>
        <w:rPr/>
        <w:t xml:space="preserve">أبو شيخ المحاربي (ب د ع) أبو شيخ المحاربي.</w:t>
      </w:r>
    </w:p>
    <w:p/>
    <w:p>
      <w:pPr/>
      <w:r>
        <w:rPr/>
        <w:t xml:space="preserve">له حديث واحد عند أهل الكوفة، ليس إسناده بشيء ولا يصح. قاله أبو عمر.</w:t>
      </w:r>
    </w:p>
    <w:p/>
    <w:p>
      <w:pPr/>
      <w:r>
        <w:rPr/>
        <w:t xml:space="preserve">وروى ابن منده وأبو نعيم من حديث قيس بن الربيع، عن امرئ القيس المحاربي، عن عاصم بن بجير المحاربي، عن ابن أبي شيخ- وقال مرة: عن أبي شيخ- قال: جاءنا رسول الله صلى الله عليه وسلم فقال: «يا معشر محارب، لا تسقوني حلب امرأة». أخرجه الثلاثة.</w:t>
      </w:r>
    </w:p>
    <w:p>
      <w:pPr>
        <w:jc w:val="start"/>
        <w:bidi/>
      </w:pPr>
      <w:r>
        <w:rPr>
          <w:sz w:val="24"/>
          <w:szCs w:val="24"/>
          <w:b w:val="1"/>
          <w:bCs w:val="1"/>
          <w:rtl/>
        </w:rPr>
        <w:t xml:space="preserve">
أسد الغابة في معرفة الصحابة،(دار ابن حزم - بيروت،2012،ط 1،ج 1،ص 1347)/(دار الكتب العلمية - بيروت،1994،ط 1،ج 6،ص 165)/(دار الفكر - بيروت،1989،ط 1،ج 5،ص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شيخ المحاربي
</w:t>
      </w:r>
    </w:p>
    <w:p>
      <w:pPr/>
      <w:r>
        <w:rPr/>
        <w:t xml:space="preserve">أبو شيخ المحاربي  له حديث واحد عند أهل الكوفة، وليس إسناده بشيء ولا يصح.</w:t>
      </w:r>
    </w:p>
    <w:p>
      <w:pPr>
        <w:jc w:val="start"/>
        <w:bidi/>
      </w:pPr>
      <w:r>
        <w:rPr>
          <w:sz w:val="24"/>
          <w:szCs w:val="24"/>
          <w:b w:val="1"/>
          <w:bCs w:val="1"/>
          <w:rtl/>
        </w:rPr>
        <w:t xml:space="preserve">
الاستيعاب في معرفة الأصحاب،(دار الجيل - بيروت،1992،ط 1،ج 4،ص 1691)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شيخ المحاربي
</w:t>
      </w:r>
    </w:p>
    <w:p>
      <w:pPr/>
      <w:r>
        <w:rPr/>
        <w:t xml:space="preserve">أبو شيخ المحاربي روى عنه: عاصم بن بحير.</w:t>
      </w:r>
    </w:p>
    <w:p/>
    <w:p>
      <w:pPr/>
      <w:r>
        <w:rPr/>
        <w:t xml:space="preserve">أخبرنا أبو عمرو بن حكيم، حدثنا محمد بن علي بن راشد الطبري، حدثنا عفان بن مسلم، حدثنا قيس بن الربيع، عن امرئ القيس المحاربي، عن عاصم بن بحير المحاربي، عن ابن أبي شيخ المحاربي، وقال مرة: عن أبي شيخ، قال: جاء رسول الله صلى الله عليه وسلم، فقال: يا معشر محارب، لا تسقوني حلب امرأة.</w:t>
      </w:r>
    </w:p>
    <w:p/>
    <w:p>
      <w:pPr/>
      <w:r>
        <w:rPr/>
        <w:t xml:space="preserve">رواه أبو كريب، عن طلق بن غنام، فقال: عن أبي شيخ، ولم يشك.</w:t>
      </w:r>
    </w:p>
    <w:p>
      <w:pPr>
        <w:jc w:val="start"/>
        <w:bidi/>
      </w:pPr>
      <w:r>
        <w:rPr>
          <w:sz w:val="24"/>
          <w:szCs w:val="24"/>
          <w:b w:val="1"/>
          <w:bCs w:val="1"/>
          <w:rtl/>
        </w:rPr>
        <w:t xml:space="preserve">
معرفة الصحابة لابن مندة،(مطبوعات جامعة الإمارات العربية المتحدة،2005،ط 1،ج 1،ص 916)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2026-06-19T13:44:19+03:00</dcterms:created>
  <dcterms:modified xsi:type="dcterms:W3CDTF">2026-06-19T13:44:19+03:00</dcterms:modified>
</cp:coreProperties>
</file>

<file path=docProps/custom.xml><?xml version="1.0" encoding="utf-8"?>
<Properties xmlns="http://schemas.openxmlformats.org/officeDocument/2006/custom-properties" xmlns:vt="http://schemas.openxmlformats.org/officeDocument/2006/docPropsVTypes"/>
</file>