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شريح الأنصاري
</w:t>
      </w:r>
    </w:p>
    <w:p>
      <w:pPr>
        <w:jc w:val="start"/>
        <w:bidi/>
      </w:pPr>
      <w:r>
        <w:rPr>
          <w:rFonts w:ascii="arial" w:hAnsi="arial" w:eastAsia="arial" w:cs="arial"/>
          <w:sz w:val="28"/>
          <w:szCs w:val="28"/>
          <w:b w:val="1"/>
          <w:bCs w:val="1"/>
          <w:rtl/>
        </w:rPr>
        <w:t xml:space="preserve">أبو شريح الأنصاري
</w:t>
      </w:r>
    </w:p>
    <w:p>
      <w:pPr/>
      <w:r>
        <w:rPr/>
        <w:t xml:space="preserve">أبو شريح الأنصاري (ب) أبو شريح الأنصاري.</w:t>
      </w:r>
    </w:p>
    <w:p/>
    <w:p>
      <w:pPr/>
      <w:r>
        <w:rPr/>
        <w:t xml:space="preserve">له صحبة، ذكروه في الصحابة. قال أبو عمر: لا أعرفه بغير كنيته، وذكر هذا.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1345)/(دار الكتب العلمية - بيروت،1994،ط 1،ج 6،ص 160)/(دار الفكر - بيروت،1989،ط 1،ج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الأنصاري
</w:t>
      </w:r>
    </w:p>
    <w:p>
      <w:pPr/>
      <w:r>
        <w:rPr/>
        <w:t xml:space="preserve">أبو شريح الأنصاري قال أبو عمر: لست أعرفه بغير كنيته، وذكره هكذا. ذكروه في الصحابة.</w:t>
      </w:r>
    </w:p>
    <w:p/>
    <w:p>
      <w:pPr/>
      <w:r>
        <w:rPr/>
        <w:t xml:space="preserve">قلت: وفي كتاب المستغفري أبو شريح غير منسوب، ولم ينسبه أنصاريا، فما أدري أهما واحد أو اثنان، ثم بان لي أن الذي ذكره المستغفري هو أبو شريح الخزاعي، فإنه ذكر له أنهم قالوا هو الخزاعي</w:t>
      </w:r>
    </w:p>
    <w:p/>
    <w:p>
      <w:pPr/>
      <w:r>
        <w:rPr/>
        <w:t xml:space="preserve">وذكر أنه روى عن النبي صلى الله عليه وسلم أنه قال: «إن أعتى الناس على الله رجل قتل غير قاتله».</w:t>
      </w:r>
    </w:p>
    <w:p/>
    <w:p>
      <w:pPr/>
      <w:r>
        <w:rPr/>
        <w:t xml:space="preserve">انتهى.</w:t>
      </w:r>
    </w:p>
    <w:p/>
    <w:p>
      <w:pPr/>
      <w:r>
        <w:rPr/>
        <w:t xml:space="preserve">وهذا من حديث أبي شريح الخزاعي، وأورده عبد الله بن أحمد في زيادات المسند، من طريق عبد الرحمن بن إسحاق، عن الزهري، عن عطاء بن يزيد، عن أبي شريح في مسند أبي شريح الخزاعي.</w:t>
      </w:r>
    </w:p>
    <w:p>
      <w:pPr>
        <w:jc w:val="start"/>
        <w:bidi/>
      </w:pPr>
      <w:r>
        <w:rPr>
          <w:sz w:val="24"/>
          <w:szCs w:val="24"/>
          <w:b w:val="1"/>
          <w:bCs w:val="1"/>
          <w:rtl/>
        </w:rPr>
        <w:t xml:space="preserve">
الإصابة في تمييز الصحابة،(دار الكتب العلمية - بيروت،1995،ط 1،ج 7،ص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الأنصاري
</w:t>
      </w:r>
    </w:p>
    <w:p>
      <w:pPr/>
      <w:r>
        <w:rPr/>
        <w:t xml:space="preserve">أبو شريح الأنصاري  له صحبة، ذكروه في الصحابة، ولا أعرفه بغير كنيته، وذكره هذا.</w:t>
      </w:r>
    </w:p>
    <w:p>
      <w:pPr>
        <w:jc w:val="start"/>
        <w:bidi/>
      </w:pPr>
      <w:r>
        <w:rPr>
          <w:sz w:val="24"/>
          <w:szCs w:val="24"/>
          <w:b w:val="1"/>
          <w:bCs w:val="1"/>
          <w:rtl/>
        </w:rPr>
        <w:t xml:space="preserve">
الاستيعاب في معرفة الأصحاب،(دار الجيل - بيروت،1992،ط 1،ج 4،ص 1688)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2026-06-15T14:17:04+03:00</dcterms:created>
  <dcterms:modified xsi:type="dcterms:W3CDTF">2026-06-15T14:17:04+03:00</dcterms:modified>
</cp:coreProperties>
</file>

<file path=docProps/custom.xml><?xml version="1.0" encoding="utf-8"?>
<Properties xmlns="http://schemas.openxmlformats.org/officeDocument/2006/custom-properties" xmlns:vt="http://schemas.openxmlformats.org/officeDocument/2006/docPropsVTypes"/>
</file>