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الزهراء البلوي
</w:t>
      </w:r>
    </w:p>
    <w:p>
      <w:pPr>
        <w:jc w:val="start"/>
        <w:bidi/>
      </w:pPr>
      <w:r>
        <w:rPr>
          <w:rFonts w:ascii="arial" w:hAnsi="arial" w:eastAsia="arial" w:cs="arial"/>
          <w:sz w:val="28"/>
          <w:szCs w:val="28"/>
          <w:b w:val="1"/>
          <w:bCs w:val="1"/>
          <w:rtl/>
        </w:rPr>
        <w:t xml:space="preserve">أبو الزهراء البلوي
</w:t>
      </w:r>
    </w:p>
    <w:p>
      <w:pPr/>
      <w:r>
        <w:rPr/>
        <w:t xml:space="preserve">أبو الزهراء البلوي (د ع) أبو الزهراء البلوي صحابي، شهد فتح مصر، ولا تعرف له رواية، قاله ابن يونس.</w:t>
      </w:r>
    </w:p>
    <w:p/>
    <w:p>
      <w:pPr/>
      <w:r>
        <w:rPr/>
        <w:t xml:space="preserve">أخرجه ابن منده، وأبو نعيم مختصرا. </w:t>
      </w:r>
    </w:p>
    <w:p>
      <w:pPr>
        <w:jc w:val="start"/>
        <w:bidi/>
      </w:pPr>
      <w:r>
        <w:rPr>
          <w:sz w:val="24"/>
          <w:szCs w:val="24"/>
          <w:b w:val="1"/>
          <w:bCs w:val="1"/>
          <w:rtl/>
        </w:rPr>
        <w:t xml:space="preserve">
أسد الغابة في معرفة الصحابة،(دار ابن حزم - بيروت،2012،ط 1،ج 1،ص 1326)/(دار الكتب العلمية - بيروت،1994،ط 1،ج 6،ص 120)/(دار الفكر - بيروت،1989،ط 1،ج 5،ص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الزهراء البلوي
</w:t>
      </w:r>
    </w:p>
    <w:p>
      <w:pPr/>
      <w:r>
        <w:rPr/>
        <w:t xml:space="preserve">أبو الزهراء البلوي صحابي، شهد فتح مصر، ذكره ابن مندة عن ابن يونس، وأظنه تصحيفا، وإنما هو أبو الزعراء، فليس في تاريخ مصر لابن يونس غير أبي الزعراء، وكذا وقع في الصحابة الذين دخلوا مصر لابن الربيع الجيزي.</w:t>
      </w:r>
    </w:p>
    <w:p>
      <w:pPr>
        <w:jc w:val="start"/>
        <w:bidi/>
      </w:pPr>
      <w:r>
        <w:rPr>
          <w:sz w:val="24"/>
          <w:szCs w:val="24"/>
          <w:b w:val="1"/>
          <w:bCs w:val="1"/>
          <w:rtl/>
        </w:rPr>
        <w:t xml:space="preserve">
الإصابة في تمييز الصحابة،(دار الكتب العلمية - بيروت،1995،ط 1،ج 7،ص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الزهراء البلوي
</w:t>
      </w:r>
    </w:p>
    <w:p>
      <w:pPr/>
      <w:r>
        <w:rPr/>
        <w:t xml:space="preserve">أبو الزهراء البلوي صحابي، شهد فتح مصر، لا تعرف له رواية، قاله لي أبو سعيد بن يونس.</w:t>
      </w:r>
    </w:p>
    <w:p>
      <w:pPr>
        <w:jc w:val="start"/>
        <w:bidi/>
      </w:pPr>
      <w:r>
        <w:rPr>
          <w:sz w:val="24"/>
          <w:szCs w:val="24"/>
          <w:b w:val="1"/>
          <w:bCs w:val="1"/>
          <w:rtl/>
        </w:rPr>
        <w:t xml:space="preserve">
معرفة الصحابة لابن مندة،(مطبوعات جامعة الإمارات العربية المتحدة،2005،ط 1،ج 1،ص 875)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2026-06-15T14:49:06+03:00</dcterms:created>
  <dcterms:modified xsi:type="dcterms:W3CDTF">2026-06-15T14:49:06+03:00</dcterms:modified>
</cp:coreProperties>
</file>

<file path=docProps/custom.xml><?xml version="1.0" encoding="utf-8"?>
<Properties xmlns="http://schemas.openxmlformats.org/officeDocument/2006/custom-properties" xmlns:vt="http://schemas.openxmlformats.org/officeDocument/2006/docPropsVTypes"/>
</file>