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زعنة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زعنة
</w:t>
      </w:r>
    </w:p>
    <w:p>
      <w:pPr/>
      <w:r>
        <w:rPr/>
        <w:t xml:space="preserve">أبو زعنة (ب) أبو زعنة الشاعر.</w:t>
      </w:r>
    </w:p>
    <w:p/>
    <w:p>
      <w:pPr/>
      <w:r>
        <w:rPr/>
        <w:t xml:space="preserve">ذكره الطبري فيمن شهد أحدا مع النبي صلى الله عليه وسلم. قال: واسمه عامر بن كعب بن عمرو ابن حديج بن عامر بن جشم بن الحارث بن الخزرج الأنصاري الخزرجي.</w:t>
      </w:r>
    </w:p>
    <w:p/>
    <w:p>
      <w:pPr/>
      <w:r>
        <w:rPr/>
        <w:t xml:space="preserve">وقال ابن إسحاق: قال أبو زعنة بن عبد الله بن عمرو بن عتبة، أخو جشم بن الخزرج يوم أحد:</w:t>
      </w:r>
    </w:p>
    <w:p/>
    <w:p>
      <w:pPr>
        <w:jc w:val="center"/>
      </w:pPr>
      <w:r>
        <w:rPr>
          <w:color w:val="ff0000"/>
        </w:rPr>
        <w:t xml:space="preserve">أنا أبو زعنة يعدو بي الهزم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لم يمنع المخزاة إلا بالألم</w:t>
      </w:r>
    </w:p>
    <w:p/>
    <w:p>
      <w:pPr/>
      <w:r>
        <w:rPr/>
        <w:t xml:space="preserve">يحمي الديار خزرجي من جشم</w:t>
      </w:r>
    </w:p>
    <w:p/>
    <w:p>
      <w:pPr/>
      <w:r>
        <w:rPr/>
        <w:t xml:space="preserve">أخرجه أبو عمر.</w:t>
      </w:r>
    </w:p>
    <w:p/>
    <w:p>
      <w:pPr/>
      <w:r>
        <w:rPr/>
        <w:t xml:space="preserve">زعنة: بالزاي، والعين المهملة، والنون. قاله ابن ماكولا، والذي ضبطه أبو عمر بخطه: زعبة بالباء الموحدة. وقول ابن ماكولا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118)/(دار الفكر - بيروت،1989،ط 1،ج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زعنة الشاعر
</w:t>
      </w:r>
    </w:p>
    <w:p>
      <w:pPr/>
      <w:r>
        <w:rPr/>
        <w:t xml:space="preserve">أبو زعنة الشاعر مختلف في اسمه، فقيل: عامر بن كعب بن عمرو بن خديج. وقيل عبد الله بن عمرو. وقيل كعب بن عمرو. قال الطبري: شهد بدرا، ذكر ذلك أبو عمر.</w:t>
      </w:r>
    </w:p>
    <w:p/>
    <w:p>
      <w:pPr/>
      <w:r>
        <w:rPr/>
        <w:t xml:space="preserve">قلت: ذكر ابن إسحاق أنه شهد أحدا فقال: قال أبو زعنة بن عبد الله بن عمرو بن عتبة أحد بنى جشم بن الخزرج يوم أحد:</w:t>
      </w:r>
    </w:p>
    <w:p/>
    <w:p>
      <w:pPr>
        <w:jc w:val="center"/>
      </w:pPr>
      <w:r>
        <w:rPr>
          <w:color w:val="ff0000"/>
        </w:rPr>
        <w:t xml:space="preserve">أنا أبو زعنة يعدوني الهرم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يمنع المخزاة إلا بالألم</w:t>
      </w:r>
    </w:p>
    <w:p/>
    <w:p>
      <w:pPr/>
      <w:r>
        <w:rPr/>
        <w:t xml:space="preserve">يحمي الديار خزرجي من جشم</w:t>
      </w:r>
    </w:p>
    <w:p/>
    <w:p>
      <w:pPr/>
      <w:r>
        <w:rPr/>
        <w:t xml:space="preserve">قلت: وهو بفتح أوله والنون بينهما عين 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زعبة الشاعر
</w:t>
      </w:r>
    </w:p>
    <w:p>
      <w:pPr/>
      <w:r>
        <w:rPr/>
        <w:t xml:space="preserve">أبو زعبة الشاعر  ذكره الطبري فيمن شهد أحدا مع النبي صلى الله عليه وسلم قال: واسمه عامر بن كعب بن عمرو بن حديج.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2026-06-15T14:45:37+03:00</dcterms:created>
  <dcterms:modified xsi:type="dcterms:W3CDTF">2026-06-15T14:45:37+03:00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