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رهم بن مطعم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بن مطعم
</w:t>
      </w:r>
    </w:p>
    <w:p>
      <w:pPr/>
      <w:r>
        <w:rPr/>
        <w:t xml:space="preserve">أبو رهم بن مطعم (ب) أبو رهم بن مطعم الأرحبي، وأرحب بطن من همدان.</w:t>
      </w:r>
    </w:p>
    <w:p/>
    <w:p>
      <w:pPr/>
      <w:r>
        <w:rPr/>
        <w:t xml:space="preserve">وكان شاعرا هاجر إلى النبي صلى الله عليه وسلم وهو ابن مائة وخمسين سنة وقال:</w:t>
      </w:r>
    </w:p>
    <w:p/>
    <w:p>
      <w:pPr/>
      <w:r>
        <w:rPr/>
        <w:t xml:space="preserve">وقبلك ما فارقت في الجوف أرحبا</w:t>
      </w:r>
    </w:p>
    <w:p/>
    <w:p>
      <w:pPr/>
      <w:r>
        <w:rPr/>
        <w:t xml:space="preserve">في أبيات، ذكره ابن الكلبي.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1324)/(دار الكتب العلمية - بيروت،1994،ط 1،ج 6،ص 113)/(دار الفكر - بيروت،1989،ط 1،ج 5،ص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رهم بن مطعم الشاعر الأرحبي
</w:t>
      </w:r>
    </w:p>
    <w:p>
      <w:pPr/>
      <w:r>
        <w:rPr/>
        <w:t xml:space="preserve">أبو رهم بن مطعم الشاعر الأرحبي وأرحب في همدان، هاجر إلى النبي صلى الله عليه وسلم وهو ابن مائة وخمسين سنة. وقال: وقبلك ما فارقت بالجوف أرحبا في أبيات له ذكره ابن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2026-06-15T20:06:14+03:00</dcterms:created>
  <dcterms:modified xsi:type="dcterms:W3CDTF">2026-06-15T20:06:14+03:00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