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الروم
</w:t>
      </w:r>
    </w:p>
    <w:p>
      <w:pPr>
        <w:jc w:val="start"/>
        <w:bidi/>
      </w:pPr>
      <w:r>
        <w:rPr>
          <w:rFonts w:ascii="arial" w:hAnsi="arial" w:eastAsia="arial" w:cs="arial"/>
          <w:sz w:val="28"/>
          <w:szCs w:val="28"/>
          <w:b w:val="1"/>
          <w:bCs w:val="1"/>
          <w:rtl/>
        </w:rPr>
        <w:t xml:space="preserve">أبو الروم
</w:t>
      </w:r>
    </w:p>
    <w:p>
      <w:pPr/>
      <w:r>
        <w:rPr/>
        <w:t xml:space="preserve">أبو الروم (ب) أبو الروم بن عمير بن هاشم بن عبد مناف بن عبد الدار بن قصي، أخو مصعب ابن عمير القرشي العبدري. أمه أم ولد رومية.</w:t>
      </w:r>
    </w:p>
    <w:p/>
    <w:p>
      <w:pPr/>
      <w:r>
        <w:rPr/>
        <w:t xml:space="preserve">وكان ممن هاجر إلى أرض الحبشة مع أخيه مصعب بن عمير..</w:t>
      </w:r>
    </w:p>
    <w:p/>
    <w:p>
      <w:pPr/>
      <w:r>
        <w:rPr/>
        <w:t xml:space="preserve">أخبرنا أبو جعفر بإسناده عن يونس، عن ابن إسحاق، في تسمية من هاجر إلى أرض الحبشة من بني عبد الدار.: أبو الروم بن عمير بن هاشم بن عبد مناف بن عبد الدار ابن قصي. </w:t>
      </w:r>
    </w:p>
    <w:p/>
    <w:p>
      <w:pPr/>
      <w:r>
        <w:rPr/>
        <w:t xml:space="preserve">وقال الواقدي: كان أبو الروم قديم الإسلام بمكة، وهاجر إلى أرض الحبشة الهجرة الثانية، وشهد أحدا.</w:t>
      </w:r>
    </w:p>
    <w:p/>
    <w:p>
      <w:pPr/>
      <w:r>
        <w:rPr/>
        <w:t xml:space="preserve">وقال أبو الزناد: ليس أبو الروم من مهاجرة الحبشة، ولو كان منهم لشهد بدرا مع من شهدها ممن رجع من أرض الحبشة قبل بدر، ولكنه قد شهد أحدا.</w:t>
      </w:r>
    </w:p>
    <w:p/>
    <w:p>
      <w:pPr/>
      <w:r>
        <w:rPr/>
        <w:t xml:space="preserve">قال أبو عمر: قد هاجر أبو الروم إلى أرض الحبشة، وقدم المدينة وهو ممن هاجر إلى أرض الحبشة وممن أسلم قبل بدر ولم يقدر له شهودها، وممن لم يقدر له شهودها جماعة.</w:t>
      </w:r>
    </w:p>
    <w:p/>
    <w:p>
      <w:pPr/>
      <w:r>
        <w:rPr/>
        <w:t xml:space="preserve">قتل أبو الروم يوم اليرموك. </w:t>
      </w:r>
    </w:p>
    <w:p>
      <w:pPr>
        <w:jc w:val="start"/>
        <w:bidi/>
      </w:pPr>
      <w:r>
        <w:rPr>
          <w:sz w:val="24"/>
          <w:szCs w:val="24"/>
          <w:b w:val="1"/>
          <w:bCs w:val="1"/>
          <w:rtl/>
        </w:rPr>
        <w:t xml:space="preserve">
أسد الغابة في معرفة الصحابة،(دار ابن حزم - بيروت،2012،ط 1،ج 1،ص 1322)/(دار الكتب العلمية - بيروت،1994،ط 1،ج 6،ص 109)/(دار الفكر - بيروت،1989،ط 1،ج 5،ص 113)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الروم بن عمير بن هاشم
</w:t>
      </w:r>
    </w:p>
    <w:p>
      <w:pPr/>
      <w:r>
        <w:rPr/>
        <w:t xml:space="preserve">أبو الروم بن عمير بن هاشم بن عبد الدار بن عبد مناف بن قصي العبدري، أخو مصعب.</w:t>
      </w:r>
    </w:p>
    <w:p/>
    <w:p>
      <w:pPr/>
      <w:r>
        <w:rPr/>
        <w:t xml:space="preserve">قال البلاذري: كان اسمه عبد مناف، فتركه لما أسلم، وهو من السابقين الأولين، هاجر إلى الحبشة، ثم قدم فشهد أحدا.</w:t>
      </w:r>
    </w:p>
    <w:p/>
    <w:p>
      <w:pPr/>
      <w:r>
        <w:rPr/>
        <w:t xml:space="preserve">وقال ابن الكلبي: قدم قبل خيبر فشهدها. وقال الواقدي: ليس متفقا على هجرته إلى الحبشة، وقد نفاها الهيثم بن عدي وغيره.</w:t>
      </w:r>
    </w:p>
    <w:p>
      <w:pPr>
        <w:jc w:val="start"/>
        <w:bidi/>
      </w:pPr>
      <w:r>
        <w:rPr>
          <w:sz w:val="24"/>
          <w:szCs w:val="24"/>
          <w:b w:val="1"/>
          <w:bCs w:val="1"/>
          <w:rtl/>
        </w:rPr>
        <w:t xml:space="preserve">
الإصابة في تمييز الصحابة،(دار الكتب العلمية - بيروت،1995،ط 1،ج 7،ص 121)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الروم بن عمير
</w:t>
      </w:r>
    </w:p>
    <w:p>
      <w:pPr/>
      <w:r>
        <w:rPr/>
        <w:t xml:space="preserve">أبو الروم بن عمير بن هاشم بن قصي. وأمه رومية. وهو أخو مصعب بن عمير لأبيه.</w:t>
      </w:r>
    </w:p>
    <w:p/>
    <w:p>
      <w:pPr/>
      <w:r>
        <w:rPr/>
        <w:t xml:space="preserve">قال محمد بن عمر: وكان قديم الإسلام بمكة وهاجر إلى أرض الحبشة في الهجرة الثانية. وقد ذكره أيضا موسى بن عقبة ومحمد بن إسحاق في روايتهما فيمن هاجر إلى أرض الحبشة في المرة الثانية. وشهد أحدا وتوفي وليس له عقب.</w:t>
      </w:r>
    </w:p>
    <w:p/>
    <w:p>
      <w:pPr/>
      <w:r>
        <w:rPr/>
        <w:t xml:space="preserve">قال: أخبرنا محمد بن عمر قال: حدثنا عبد الرحمن بن أبي الزناد عن أبيه قال: ليس أبو الروم من مهاجرة الحبشة ولو كان منهم لشهد بدرا مع من شهدها ممن قدم من أرض الحبشة قبل بدر. ولكنه قد شهد أحدا.</w:t>
      </w:r>
    </w:p>
    <w:p>
      <w:pPr>
        <w:jc w:val="start"/>
        <w:bidi/>
      </w:pPr>
      <w:r>
        <w:rPr>
          <w:sz w:val="24"/>
          <w:szCs w:val="24"/>
          <w:b w:val="1"/>
          <w:bCs w:val="1"/>
          <w:rtl/>
        </w:rPr>
        <w:t xml:space="preserve">
الطبقات الكبرى،(دار الكتب العلمية - بيروت،1990،ط 1،ج 4،ص 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الروم بن عمير بن هاشم بن عبد مناف بن عبد الدار بن قصي
</w:t>
      </w:r>
    </w:p>
    <w:p>
      <w:pPr/>
      <w:r>
        <w:rPr/>
        <w:t xml:space="preserve">أبو الروم بن عمير بن هاشم [بن عبد مناف بن عبد الدار بن قصي: </w:t>
      </w:r>
    </w:p>
    <w:p/>
    <w:p>
      <w:pPr/>
      <w:r>
        <w:rPr/>
        <w:t xml:space="preserve">أخو مصعب بن عمير القرشي العبدري. أمه أمة رومية. كان ممن هاجر إلى أرض الحبشة مع أخيه مصعب بن عمير. قال محمد بن عمر: كان أبو الروم قديم الإسلام بمكة، وهاجر إلى أرض الحبشة الهجرة الثانية، وشهد أحدا. قال: وحدثنا عبد الرحمن بن أبي الزناد عن أبيه، قال: ليس أبو الروم ممن هاجر إلى أرض الحبشة، ولو كان منهم لشهد بدرا مع من شهدها ممن رجع من أرض الحبشة قبل بدر، ولكنه قد شهد أحدا.</w:t>
      </w:r>
    </w:p>
    <w:p/>
    <w:p>
      <w:pPr/>
      <w:r>
        <w:rPr/>
        <w:t xml:space="preserve">قال أبو عمر: قد هاجر إلى أرض الحبشة، وقدم المدينة ولم يقدر له شهودها، وممن لم يقدر له شهود بدر جماعة، وقتل أبو الروم يوم اليرموك شهيدا في خلافة عمر].</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2026-06-13T23:23:58+03:00</dcterms:created>
  <dcterms:modified xsi:type="dcterms:W3CDTF">2026-06-13T23:23:58+03:00</dcterms:modified>
</cp:coreProperties>
</file>

<file path=docProps/custom.xml><?xml version="1.0" encoding="utf-8"?>
<Properties xmlns="http://schemas.openxmlformats.org/officeDocument/2006/custom-properties" xmlns:vt="http://schemas.openxmlformats.org/officeDocument/2006/docPropsVTypes"/>
</file>