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الرمداء
</w:t>
      </w:r>
    </w:p>
    <w:p>
      <w:pPr>
        <w:jc w:val="start"/>
        <w:bidi/>
      </w:pPr>
      <w:r>
        <w:rPr>
          <w:rFonts w:ascii="arial" w:hAnsi="arial" w:eastAsia="arial" w:cs="arial"/>
          <w:sz w:val="28"/>
          <w:szCs w:val="28"/>
          <w:b w:val="1"/>
          <w:bCs w:val="1"/>
          <w:rtl/>
        </w:rPr>
        <w:t xml:space="preserve">أبو الرمداء
</w:t>
      </w:r>
    </w:p>
    <w:p>
      <w:pPr/>
      <w:r>
        <w:rPr/>
        <w:t xml:space="preserve">أبو الرمداء (ب د ع) أبو الرمداء. وقيل: أبو الربداء البلوي، مولى لهم.</w:t>
      </w:r>
    </w:p>
    <w:p/>
    <w:p>
      <w:pPr/>
      <w:r>
        <w:rPr/>
        <w:t xml:space="preserve">وأكثر أهل الحديث يقولونه بالميم، وأهل مصر يقولونه بالباء.</w:t>
      </w:r>
    </w:p>
    <w:p/>
    <w:p>
      <w:pPr/>
      <w:r>
        <w:rPr/>
        <w:t xml:space="preserve">ذكر ابن عفير أبا الربداء فقال: أبو الربداء البلوي، مولى امراة من بلي، يقال لها: الربداء بنت عمرو بن عمارة بن عطية البلوي، ذكر أن النبي صلى الله عليه وسلم مر به وهو يرعى غنما لمولاته، وله فيها شاتان، فاستسقاه، فحلب له شاتيه، ثم راح وقد حفلتا حلبا، فذكر ذلك لمولاته فقالت: أنت حر. فاكتنى بأبي الربداء.</w:t>
      </w:r>
    </w:p>
    <w:p/>
    <w:p>
      <w:pPr/>
      <w:r>
        <w:rPr/>
        <w:t xml:space="preserve">وروى حديثه ابن وهب، عن ابن لهيعة، عن أبي هبيرة، عن أبي سليمان- مولى ام سلمة أم المؤمنين- عن أبي الرمداء البلوي: أن رجلا منهم شرب الخمر. فأتوا به النبي صلى الله عليه وسلم فحده، ثم أتوا به الثانية فحده، ثم أتوا به الثالثة- أو: الرابعة- فأمر به فحمل على العجل، وقال أبو حاتم: العجل: يعنى الأنطاع.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1321)/(دار الكتب العلمية - بيروت،1994،ط 1،ج 6،ص 108)/(دار الفكر - بيروت،1989،ط 1،ج 5،ص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الرمداء البلوي
</w:t>
      </w:r>
    </w:p>
    <w:p>
      <w:pPr/>
      <w:r>
        <w:rPr/>
        <w:t xml:space="preserve">أبو الرمداء البلوي ويقال بالموحدة بدل الميم ثم معجمة- تقدم في الأسماء، وأن اسمه ياسر.</w:t>
      </w:r>
    </w:p>
    <w:p>
      <w:pPr>
        <w:jc w:val="start"/>
        <w:bidi/>
      </w:pPr>
      <w:r>
        <w:rPr>
          <w:sz w:val="24"/>
          <w:szCs w:val="24"/>
          <w:b w:val="1"/>
          <w:bCs w:val="1"/>
          <w:rtl/>
        </w:rPr>
        <w:t xml:space="preserve">
الإصابة في تمييز الصحابة،(دار الكتب العلمية - بيروت،1995،ط 1،ج 7،ص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الرمداء
</w:t>
      </w:r>
    </w:p>
    <w:p>
      <w:pPr/>
      <w:r>
        <w:rPr/>
        <w:t xml:space="preserve">أبو الرمداء  ويقال: أبو الربداء البلوي. مولى لهم، وأكثر أهل الحديث يقولون: أبو الرمداء بالميم. وأهل مصر يقولون: أبو الربداء بالباء.</w:t>
      </w:r>
    </w:p>
    <w:p/>
    <w:p>
      <w:pPr/>
      <w:r>
        <w:rPr/>
        <w:t xml:space="preserve">ذكر ابن عفير أبا الربداء البلوي مولى لامرأة من بلي يقال لها: الربداء بنت عمرو بن عمارة بن عطية البلوي. ذكر أن رسول الله صلى الله عليه وسلم مر به وهو يرعى غنما لمولاته وله فيها شاتان فاستسقاه فحلب له شاتيه، ثم راح وقد حفلتا، فذكر ذلك لمولاته، فقالت: أنت حر فاكتنى بأبي الربداء.</w:t>
      </w:r>
    </w:p>
    <w:p/>
    <w:p>
      <w:pPr/>
      <w:r>
        <w:rPr/>
        <w:t xml:space="preserve">قال أبو عمر: حديثه عند ابن وهب، عن ابن لهيعة، عن أبي هبيرة، عن أبي سليمان مولى أم سلمة أم المؤمنين أنه حدثه أن أبي الرمداء البلوي حدثه أن رجلا منهم شرب، فآتوا به النبي صلى الله عليه وسلم فضربه، ثم شرب الثانية فأتي به النبي صلى الله عليه وسلم، فضربه، ثم أتي به الثالثة. وفي الرابعة، فأمر به فحمل على العجل. وقال أبو حاتم: إنما هو العجل يعني به الأنطاع.</w:t>
      </w:r>
    </w:p>
    <w:p/>
    <w:p>
      <w:pPr/>
      <w:r>
        <w:rPr/>
        <w:t xml:space="preserve">وقال ابن قديد: من ولد أبي الرمداء وجوه بمصر.</w:t>
      </w:r>
    </w:p>
    <w:p>
      <w:pPr>
        <w:jc w:val="start"/>
        <w:bidi/>
      </w:pPr>
      <w:r>
        <w:rPr>
          <w:sz w:val="24"/>
          <w:szCs w:val="24"/>
          <w:b w:val="1"/>
          <w:bCs w:val="1"/>
          <w:rtl/>
        </w:rPr>
        <w:t xml:space="preserve">
الاستيعاب في معرفة الأصحاب،(دار الجيل - بيروت،1992،ط 1،ج 4،ص 1658)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الرمداء البلوي
</w:t>
      </w:r>
    </w:p>
    <w:p>
      <w:pPr/>
      <w:r>
        <w:rPr/>
        <w:t xml:space="preserve">أبو الرمداء البلوي أدرك النبي صلى الله عليه وسلم.</w:t>
      </w:r>
    </w:p>
    <w:p/>
    <w:p>
      <w:pPr/>
      <w:r>
        <w:rPr/>
        <w:t xml:space="preserve">روى حديثه عبد الله بن لهيعة، عن ابن هبيرة، عن أبي سليمان مولى أم سليم، عنه.</w:t>
      </w:r>
    </w:p>
    <w:p/>
    <w:p>
      <w:pPr/>
      <w:r>
        <w:rPr/>
        <w:t xml:space="preserve">أخبرنا عبد الرحمن بن يحيى، حدثنا إبراهيم بن فهد، حدثنا يحيى بن بكير، حدثنا ابن لهيعة، عن عبد الله بن هبيرة، عن أبي سليمان مولى أم سليم، أن أبا الرمداء البلوي حدثه.</w:t>
      </w:r>
    </w:p>
    <w:p/>
    <w:p>
      <w:pPr/>
      <w:r>
        <w:rPr/>
        <w:t xml:space="preserve">أن رجلا منهم شرب الخمر، فأتي النبي صلى الله عليه وسلم فضربه الثانية، ثم شرب الثالثة، فأمر في الرابعة بقتله.</w:t>
      </w:r>
    </w:p>
    <w:p>
      <w:pPr>
        <w:jc w:val="start"/>
        <w:bidi/>
      </w:pPr>
      <w:r>
        <w:rPr>
          <w:sz w:val="24"/>
          <w:szCs w:val="24"/>
          <w:b w:val="1"/>
          <w:bCs w:val="1"/>
          <w:rtl/>
        </w:rPr>
        <w:t xml:space="preserve">
معرفة الصحابة لابن مندة،(مطبوعات جامعة الإمارات العربية المتحدة،2005،ط 1،ج 1،ص 862)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الرمداء البلوي
</w:t>
      </w:r>
    </w:p>
    <w:p>
      <w:pPr/>
      <w:r>
        <w:rPr/>
        <w:t xml:space="preserve">أبو الرمداء البلوي </w:t>
      </w:r>
    </w:p>
    <w:p/>
    <w:p>
      <w:pPr/>
      <w:r>
        <w:rPr/>
        <w:t xml:space="preserve">روى عن رسول الله صلى الله عليه وسلم أن رجلاً شرب الخمر أربع مرار فأمر به فضربت عنقه من رواية بن لهيعة عن عبد الله بن هبيرة عن أبي سليمان مولى أم سلمة عن أبي الرمداء البلوي.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2026-06-13T22:44:31+03:00</dcterms:created>
  <dcterms:modified xsi:type="dcterms:W3CDTF">2026-06-13T22:44:31+03:00</dcterms:modified>
</cp:coreProperties>
</file>

<file path=docProps/custom.xml><?xml version="1.0" encoding="utf-8"?>
<Properties xmlns="http://schemas.openxmlformats.org/officeDocument/2006/custom-properties" xmlns:vt="http://schemas.openxmlformats.org/officeDocument/2006/docPropsVTypes"/>
</file>