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 جد خالد بن معدان.</w:t>
      </w:r>
    </w:p>
    <w:p/>
    <w:p>
      <w:pPr/>
      <w:r>
        <w:rPr/>
        <w:t xml:space="preserve">ذكره الحسن السمرقندي في الصحابة، ولم يورد له شيئا.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79)/(دار الفكر - بيروت،1989،ط 1،ج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جد خالد بن معدان.</w:t>
      </w:r>
    </w:p>
    <w:p/>
    <w:p>
      <w:pPr/>
      <w:r>
        <w:rPr/>
        <w:t xml:space="preserve">كذا أورده الحسن السمرقندي في الصحابة، ولم يخرج له شيئا، 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2026-06-13T20:28:07+03:00</dcterms:created>
  <dcterms:modified xsi:type="dcterms:W3CDTF">2026-06-13T20:28:07+03:00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