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خالد السلمي
</w:t>
      </w:r>
    </w:p>
    <w:p>
      <w:pPr>
        <w:jc w:val="start"/>
        <w:bidi/>
      </w:pPr>
      <w:r>
        <w:rPr>
          <w:rFonts w:ascii="arial" w:hAnsi="arial" w:eastAsia="arial" w:cs="arial"/>
          <w:sz w:val="28"/>
          <w:szCs w:val="28"/>
          <w:b w:val="1"/>
          <w:bCs w:val="1"/>
          <w:rtl/>
        </w:rPr>
        <w:t xml:space="preserve">أبو خالد السلمي
</w:t>
      </w:r>
    </w:p>
    <w:p>
      <w:pPr/>
      <w:r>
        <w:rPr/>
        <w:t xml:space="preserve">أبو خالد السلمي (د ع) أبو خالد السلمي له صحبة، سكن الجزيرة. حديثه عند أولاده.</w:t>
      </w:r>
    </w:p>
    <w:p/>
    <w:p>
      <w:pPr/>
      <w:r>
        <w:rPr/>
        <w:t xml:space="preserve">روى أبو المليح، عن محمد بن خالد، عن أبيه، عن جده- وكانت له صحبة- قال: سمعت رسول الله صلى الله عليه وسلم يقول: «إذا سبقت للعبد من الله تعالى منزلة لم ينلها، ابتلاه الله إما بنفسه أو بماله أو بولده، ثم يصبره عليها حتى يبلغ به المنزلة التي سبقت له». أخرجه ابن مندة، وأبو نعيم.</w:t>
      </w:r>
    </w:p>
    <w:p>
      <w:pPr>
        <w:jc w:val="start"/>
        <w:bidi/>
      </w:pPr>
      <w:r>
        <w:rPr>
          <w:sz w:val="24"/>
          <w:szCs w:val="24"/>
          <w:b w:val="1"/>
          <w:bCs w:val="1"/>
          <w:rtl/>
        </w:rPr>
        <w:t xml:space="preserve">
أسد الغابة في معرفة الصحابة،(دار ابن حزم - بيروت،2012،ط 1،ج 1،ص 1308)/(دار الكتب العلمية - بيروت،1994،ط 1،ج 6،ص 79)/(دار الفكر - بيروت،1989،ط 1،ج 5،ص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خالد السلمي
</w:t>
      </w:r>
    </w:p>
    <w:p>
      <w:pPr/>
      <w:r>
        <w:rPr/>
        <w:t xml:space="preserve">أبو خالد السلمي جد محمد بن خالد.</w:t>
      </w:r>
    </w:p>
    <w:p/>
    <w:p>
      <w:pPr/>
      <w:r>
        <w:rPr/>
        <w:t xml:space="preserve">أورده البغوي في «الكنى»، وأورد من طريق أبي المليح، عن محمد بن خالد السلمي، عن جده، وكانت له صحبة، فذكر حديثا. وقيل اسمه زيد. وقد تقدم بيان ذلك في الأسماء. وسماه ابن مندة اللجلاج كما تقدم، ولم أره في شيء من الروايات سمي في غير ما ذكرت.</w:t>
      </w:r>
    </w:p>
    <w:p>
      <w:pPr>
        <w:jc w:val="start"/>
        <w:bidi/>
      </w:pPr>
      <w:r>
        <w:rPr>
          <w:sz w:val="24"/>
          <w:szCs w:val="24"/>
          <w:b w:val="1"/>
          <w:bCs w:val="1"/>
          <w:rtl/>
        </w:rPr>
        <w:t xml:space="preserve">
الإصابة في تمييز الصحابة،(دار الكتب العلمية - بيروت،1995،ط 1،ج 7،ص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خالد السلمي
</w:t>
      </w:r>
    </w:p>
    <w:p>
      <w:pPr/>
      <w:r>
        <w:rPr/>
        <w:t xml:space="preserve">أبو خالد السلمي له صحبة.</w:t>
      </w:r>
    </w:p>
    <w:p/>
    <w:p>
      <w:pPr/>
      <w:r>
        <w:rPr/>
        <w:t xml:space="preserve">روى حديثه: محمد بن خالد، عن أبيه، عن جده.</w:t>
      </w:r>
    </w:p>
    <w:p>
      <w:pPr>
        <w:jc w:val="start"/>
        <w:bidi/>
      </w:pPr>
      <w:r>
        <w:rPr>
          <w:sz w:val="24"/>
          <w:szCs w:val="24"/>
          <w:b w:val="1"/>
          <w:bCs w:val="1"/>
          <w:rtl/>
        </w:rPr>
        <w:t xml:space="preserve">
معرفة الصحابة لابن مندة،(مطبوعات جامعة الإمارات العربية المتحدة،2005،ط 1،ج 1،ص 844)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2026-06-13T20:28:32+03:00</dcterms:created>
  <dcterms:modified xsi:type="dcterms:W3CDTF">2026-06-13T20:28:32+03:00</dcterms:modified>
</cp:coreProperties>
</file>

<file path=docProps/custom.xml><?xml version="1.0" encoding="utf-8"?>
<Properties xmlns="http://schemas.openxmlformats.org/officeDocument/2006/custom-properties" xmlns:vt="http://schemas.openxmlformats.org/officeDocument/2006/docPropsVTypes"/>
</file>