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حبيب بن الأزعر
</w:t>
      </w:r>
    </w:p>
    <w:p>
      <w:pPr>
        <w:jc w:val="start"/>
        <w:bidi/>
      </w:pPr>
      <w:r>
        <w:rPr>
          <w:rFonts w:ascii="arial" w:hAnsi="arial" w:eastAsia="arial" w:cs="arial"/>
          <w:sz w:val="28"/>
          <w:szCs w:val="28"/>
          <w:b w:val="1"/>
          <w:bCs w:val="1"/>
          <w:rtl/>
        </w:rPr>
        <w:t xml:space="preserve">أبو حبيب بن الأزعر
</w:t>
      </w:r>
    </w:p>
    <w:p>
      <w:pPr/>
      <w:r>
        <w:rPr/>
        <w:t xml:space="preserve">أبو حبيب بن الأزعر (س) أبو حبيب بن الأزعر بن زيد بن العطاف بن ضبيعة بن زيد بن مالك بن عوف ابن عمرو بن عوف بن مالك بن الأوس الأنصاري الأوسي الضبعي. وهو أخو أبي مليل بن الأزعر.</w:t>
      </w:r>
    </w:p>
    <w:p/>
    <w:p>
      <w:pPr/>
      <w:r>
        <w:rPr/>
        <w:t xml:space="preserve">شهد أحدا، وقيل: شهد بدرا والمشاهد كلها.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1302)/(دار الكتب العلمية - بيروت،1994،ط 1،ج 6،ص 65)/(دار الفكر - بيروت،1989،ط 1،ج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2026-06-10T11:42:52+03:00</dcterms:created>
  <dcterms:modified xsi:type="dcterms:W3CDTF">2026-06-10T11:42:52+03:00</dcterms:modified>
</cp:coreProperties>
</file>

<file path=docProps/custom.xml><?xml version="1.0" encoding="utf-8"?>
<Properties xmlns="http://schemas.openxmlformats.org/officeDocument/2006/custom-properties" xmlns:vt="http://schemas.openxmlformats.org/officeDocument/2006/docPropsVTypes"/>
</file>