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حامد
</w:t>
      </w:r>
    </w:p>
    <w:p>
      <w:pPr>
        <w:jc w:val="start"/>
        <w:bidi/>
      </w:pPr>
      <w:r>
        <w:rPr>
          <w:rFonts w:ascii="arial" w:hAnsi="arial" w:eastAsia="arial" w:cs="arial"/>
          <w:sz w:val="28"/>
          <w:szCs w:val="28"/>
          <w:b w:val="1"/>
          <w:bCs w:val="1"/>
          <w:rtl/>
        </w:rPr>
        <w:t xml:space="preserve">أبو حامد
</w:t>
      </w:r>
    </w:p>
    <w:p>
      <w:pPr/>
      <w:r>
        <w:rPr/>
        <w:t xml:space="preserve">أبو حامد (س) أبو حامد، وقيل: أبو حماد. يجيء ذكره في موضعه إن شاء الله تعالى.</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1301)/(دار الكتب العلمية - بيروت،1994،ط 1،ج 6،ص 62)/(دار الفكر - بيروت،1989،ط 1،ج 5،ص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الأنصاري
</w:t>
      </w:r>
    </w:p>
    <w:p>
      <w:pPr/>
      <w:r>
        <w:rPr/>
        <w:t xml:space="preserve">أبو حماد الأنصاري (س) أبو حماد الأنصاري وقيل: أبو حامد.</w:t>
      </w:r>
    </w:p>
    <w:p/>
    <w:p>
      <w:pPr/>
      <w:r>
        <w:rPr/>
        <w:t xml:space="preserve">روى ابن لهيعة، عن وهب بن عبد الله، عن عقبة بن عامر أبي حماد الأنصاري- وفي نسخة أبي حامد الأنصاري- صاحب رسول الله صلى الله عليه وسلم إن النبي صلى الله عليه وسلم قال: من وجد مؤمنا على خطيئة فسترها، كانت له كموءودة أحياها. أخرجه أبو موسى.</w:t>
      </w:r>
    </w:p>
    <w:p>
      <w:pPr>
        <w:jc w:val="start"/>
        <w:bidi/>
      </w:pPr>
      <w:r>
        <w:rPr>
          <w:sz w:val="24"/>
          <w:szCs w:val="24"/>
          <w:b w:val="1"/>
          <w:bCs w:val="1"/>
          <w:rtl/>
        </w:rPr>
        <w:t xml:space="preserve">
أسد الغابة في معرفة الصحابة،(دار ابن حزم - بيروت،2012،ط 1،ج 1،ص 1306)/(دار الكتب العلمية - بيروت،1994،ط 1،ج 6،ص 74)/(دار الفكر - بيروت،1989،ط 1،ج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w:t>
      </w:r>
    </w:p>
    <w:p>
      <w:pPr/>
      <w:r>
        <w:rPr/>
        <w:t xml:space="preserve">أبو حامد يأتي في أبي حماد.</w:t>
      </w:r>
    </w:p>
    <w:p>
      <w:pPr>
        <w:jc w:val="start"/>
        <w:bidi/>
      </w:pPr>
      <w:r>
        <w:rPr>
          <w:sz w:val="24"/>
          <w:szCs w:val="24"/>
          <w:b w:val="1"/>
          <w:bCs w:val="1"/>
          <w:rtl/>
        </w:rPr>
        <w:t xml:space="preserve">
الإصابة في تمييز الصحابة،(دار الكتب العلمية - بيروت،1995،ط 1،ج 7،ص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الأنصاري
</w:t>
      </w:r>
    </w:p>
    <w:p>
      <w:pPr/>
      <w:r>
        <w:rPr/>
        <w:t xml:space="preserve">أبو حماد الأنصاري ذكره البغوي، ولم يخرج له شيئا، وذكره أبو موسى، وساق من طريق أبي الشيخ حديثا من رواية ابن لهيعة، عن واهب بن عبد الله، عن عقبة بن عامر، وأبي حماد أو أبي حامد الأنصاري، صاحبي رسول الله صلى الله عليه وسلم أن النبي صلى الله عليه وسلم قال: «من وجد مؤمنا على خطيئة فسترها كانت له كموءودة أحياها».</w:t>
      </w:r>
    </w:p>
    <w:p/>
    <w:p>
      <w:pPr/>
      <w:r>
        <w:rPr/>
        <w:t xml:space="preserve">قلت: أبو حماد كنيته عقبة بن عامر، فلولا قوله صاحبي رسول الله صلى الله عليه وسلم بالتثنية لجاز أن الواو سقطت.</w:t>
      </w:r>
    </w:p>
    <w:p>
      <w:pPr>
        <w:jc w:val="start"/>
        <w:bidi/>
      </w:pPr>
      <w:r>
        <w:rPr>
          <w:sz w:val="24"/>
          <w:szCs w:val="24"/>
          <w:b w:val="1"/>
          <w:bCs w:val="1"/>
          <w:rtl/>
        </w:rPr>
        <w:t xml:space="preserve">
الإصابة في تمييز الصحابة،(دار الكتب العلمية - بيروت،1995،ط 1،ج 7،ص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2026-06-10T11:11:11+03:00</dcterms:created>
  <dcterms:modified xsi:type="dcterms:W3CDTF">2026-06-10T11:11:11+03:00</dcterms:modified>
</cp:coreProperties>
</file>

<file path=docProps/custom.xml><?xml version="1.0" encoding="utf-8"?>
<Properties xmlns="http://schemas.openxmlformats.org/officeDocument/2006/custom-properties" xmlns:vt="http://schemas.openxmlformats.org/officeDocument/2006/docPropsVTypes"/>
</file>