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جنيدة بن جندع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جنيدة بن جندع
</w:t>
      </w:r>
    </w:p>
    <w:p>
      <w:pPr/>
      <w:r>
        <w:rPr/>
        <w:t xml:space="preserve">أبو جنيدة بن جندع (د ع) أبو جنيدة بن جندع، وهو من بني عمرو بن مازن المازني.</w:t>
      </w:r>
    </w:p>
    <w:p/>
    <w:p>
      <w:pPr/>
      <w:r>
        <w:rPr/>
        <w:t xml:space="preserve">قدم على رسول الله- صلى الله عليه وسلم- يوم حنين.</w:t>
      </w:r>
    </w:p>
    <w:p/>
    <w:p>
      <w:pPr/>
      <w:r>
        <w:rPr/>
        <w:t xml:space="preserve">روى الزهري، عن سعيد بن خباب، عن أبي عنفوان البارقي، عن أبي جنيدة بن جندع من بني عمرو بن مازن قال: قدمت على رسول الله- صلى الله عليه وسلم- يوم حنين- غزوة هوازن- وقد انكشف أصحابه، ولهم ضجة كاضطراب اللجة، فقلت: أي قوم، ما أنتم؟ قالوا: أصحاب النبي صلى الله عليه وسلم... وذكر الحديث بطوله.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1298)/(دار الكتب العلمية - بيروت،1994،ط 1،ج 6،ص 55)/(دار الفكر - بيروت،1989،ط 1،ج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2026-06-10T11:32:47+03:00</dcterms:created>
  <dcterms:modified xsi:type="dcterms:W3CDTF">2026-06-10T11:32:47+03:00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