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أمية الشعباني
</w:t>
      </w:r>
    </w:p>
    <w:p>
      <w:pPr>
        <w:jc w:val="start"/>
        <w:bidi/>
      </w:pPr>
      <w:r>
        <w:rPr>
          <w:rFonts w:ascii="arial" w:hAnsi="arial" w:eastAsia="arial" w:cs="arial"/>
          <w:sz w:val="28"/>
          <w:szCs w:val="28"/>
          <w:b w:val="1"/>
          <w:bCs w:val="1"/>
          <w:rtl/>
        </w:rPr>
        <w:t xml:space="preserve">أبو أمية الشعباني
</w:t>
      </w:r>
    </w:p>
    <w:p>
      <w:pPr/>
      <w:r>
        <w:rPr/>
        <w:t xml:space="preserve">أبو أمية الشعباني (س) أبو أمية الشعباني. </w:t>
      </w:r>
    </w:p>
    <w:p/>
    <w:p>
      <w:pPr/>
      <w:r>
        <w:rPr/>
        <w:t xml:space="preserve">قال أبو موسى: أورده أبو زكريا، وروى بإسناده عن مطر بن العلاء الفزاري الدمشقي، عن عبد الملك بن يسار الثقفي، حدثني أبو أمية الشعباني- وكان جاهليا، لم يزد على هذا- قال: وهذا الرجل اسمه يحمد يروي عن أبي ثعلبة الخشني.</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1282)/(دار الكتب العلمية - بيروت،1994،ط 1،ج 6،ص 18)/(دار الفكر - بيروت،1989،ط 1،ج 5،ص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الشعباني
</w:t>
      </w:r>
    </w:p>
    <w:p>
      <w:pPr/>
      <w:r>
        <w:rPr/>
        <w:t xml:space="preserve">أبو أمية الشعباني اسمه يحمد بضم الياء الأخيرة، وسكون المهملة، وكسر الميم، وقيل عبد الله بن أخامر.</w:t>
      </w:r>
    </w:p>
    <w:p/>
    <w:p>
      <w:pPr/>
      <w:r>
        <w:rPr/>
        <w:t xml:space="preserve">استدركه يحيى بن عبد الوهاب على جده أبي عبد الله بن مندة، وساق من طريق عبد الملك بن يسار الثقفي، حدثني أبو أمية الشعباني، وكان جاهليا... فذكر حديثا.</w:t>
      </w:r>
    </w:p>
    <w:p/>
    <w:p>
      <w:pPr/>
      <w:r>
        <w:rPr/>
        <w:t xml:space="preserve">قلت: وهذا أخرجه يعقوب بن سفيان، عن سليمان بن عبد الرحمن، عن مطر بن العلاء، عن عبد الملك بن يسار؛ وقال بعد قوله جاهليا: حدثني معاذ بن جبل- رفعه: ثلاثون خلافة ونبوة، وثلاثون خلافة وملك، وثلاثون ملك وتجبر، وما وراء ذلك لا خير فيه.</w:t>
      </w:r>
    </w:p>
    <w:p/>
    <w:p>
      <w:pPr/>
      <w:r>
        <w:rPr/>
        <w:t xml:space="preserve">قلت: قال أبو حاتم الرازي: أدرك الجاهلية، وقال أبو موسى في الذيل: أبو أمية الشعباني يروي عن أبي ثعلبة الخشني.</w:t>
      </w:r>
    </w:p>
    <w:p/>
    <w:p>
      <w:pPr/>
      <w:r>
        <w:rPr/>
        <w:t xml:space="preserve">قلت: وله رواية عن معاذ بن جبل، وحديثه فخرج في السنن، وفي كتاب خلق أفعال العباد للبخاري، من طريق عمرو بن حارثة عنه، عن أبي ثعلبة. وروى عنه أيضا عبد الملك بن سفيان الثقفي، وعبد السلام بن مكلبة، وذكره ابن حبان في ثقات التابعين.</w:t>
      </w:r>
    </w:p>
    <w:p>
      <w:pPr>
        <w:jc w:val="start"/>
        <w:bidi/>
      </w:pPr>
      <w:r>
        <w:rPr>
          <w:sz w:val="24"/>
          <w:szCs w:val="24"/>
          <w:b w:val="1"/>
          <w:bCs w:val="1"/>
          <w:rtl/>
        </w:rPr>
        <w:t xml:space="preserve">
الإصابة في تمييز الصحابة،(دار الكتب العلمية - بيروت،1995،ط 1،ج 7،ص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الشعباني
</w:t>
      </w:r>
    </w:p>
    <w:p>
      <w:pPr/>
      <w:r>
        <w:rPr/>
        <w:t xml:space="preserve">أبو أمية الشعباني </w:t>
      </w:r>
    </w:p>
    <w:p/>
    <w:p>
      <w:pPr/>
      <w:r>
        <w:rPr/>
        <w:t xml:space="preserve">عن معاذ وأبي ثعلبة وعنه عمرو بن جارية وعبد السلام بن مكلبة ثقة شامي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2026-06-10T10:26:49+03:00</dcterms:created>
  <dcterms:modified xsi:type="dcterms:W3CDTF">2026-06-10T10:26:49+03:00</dcterms:modified>
</cp:coreProperties>
</file>

<file path=docProps/custom.xml><?xml version="1.0" encoding="utf-8"?>
<Properties xmlns="http://schemas.openxmlformats.org/officeDocument/2006/custom-properties" xmlns:vt="http://schemas.openxmlformats.org/officeDocument/2006/docPropsVTypes"/>
</file>