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الأعور السلمي
</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(ب) أبو الأعور عمرو بن سفيان السلمي. ذكرناه في «عمرو بن سفيان». </w:t>
      </w:r>
    </w:p>
    <w:p/>
    <w:p>
      <w:pPr/>
      <w:r>
        <w:rPr/>
        <w:t xml:space="preserve">يعد في الصحابة. قال أبو حاتم الرازي: لا تصح له صحبة ولا رواية.</w:t>
      </w:r>
    </w:p>
    <w:p/>
    <w:p>
      <w:pPr/>
      <w:r>
        <w:rPr/>
        <w:t xml:space="preserve">قيل: شهد حنينا كافرا ثم أسلم بعد هو ومالك بن عوف النصري، وحدث بقصة هزيمة هوازن بحنين، ثم صار من أصحاب معاوية وخاصته، وشهد معه صفين، وكان أشد من عنده على علي بن أبي طالب- رضي الله عنه- وكان علي يدعو عليه في القنوت.</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13)/(دار الفكر - بيروت،1989،ط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هو عمرو بن سفيان. تقدم. وقد قال أبو حاتم: لا صحبة له.</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اسمه عمرو بن سفيان بن قائف بن الأوقص بن مرة بن هلال بن فالج بن ذكوان بن ثعلبة بن بهثة بن سليم. وقال بعضهم فيه: سفيان بن عمرو، والأول أكثر. وقد قيل فيه الثقفي، وليس بشيء.</w:t>
      </w:r>
    </w:p>
    <w:p/>
    <w:p>
      <w:pPr/>
      <w:r>
        <w:rPr/>
        <w:t xml:space="preserve">يعد في الصحابة. وقال أبو حاتم الرازي: لا تصح له صحبة ولا رواية، وشهد حنينا كافرا ثم أسلم بعد هو ومالك بن عوف النصري، وحدث بقصة هزيمة هوازن بحنين، ثم كان هو وعمرو بن العاص مع معاوية بصفين، وكان من أشد من عنده على علي، وكان علي يذكره في القنوت في صلاة الغداة يقول: اللهم عليك به- مع قوم يدعو عليهم في قنوته.</w:t>
      </w:r>
    </w:p>
    <w:p>
      <w:pPr>
        <w:jc w:val="start"/>
        <w:bidi/>
      </w:pPr>
      <w:r>
        <w:rPr>
          <w:sz w:val="24"/>
          <w:szCs w:val="24"/>
          <w:b w:val="1"/>
          <w:bCs w:val="1"/>
          <w:rtl/>
        </w:rPr>
        <w:t xml:space="preserve">
الاستيعاب في معرفة الأصحاب،(دار الجيل - بيروت،1992،ط 1،ج 4،ص 1600)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w:t>
      </w:r>
    </w:p>
    <w:p/>
    <w:p>
      <w:pPr/>
      <w:r>
        <w:rPr/>
        <w:t xml:space="preserve">اسمه عمرو بن سفيان بن عبد شمس بن سعد بن قائف بن الأوقص بن مرة بن هلال بن فالج بن ذكوان سمع جماعة من الصحابة وكان ممن شهد صفين وبئست الصفين لأهل الشام كانت وقد قيل إن لأبي الأعور صحبة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عمرو بن سفيان بن عبد شمس بن سعيد بن قانف بن الأوقص بن مرة بن هلال بن ذكوان بن ثعلبة بن بهثة بن سليم
</w:t>
      </w:r>
    </w:p>
    <w:p>
      <w:pPr/>
      <w:r>
        <w:rPr/>
        <w:t xml:space="preserve">أبو الأعور عمرو بن سفيان بن عبد شمس بن سعيد بن قانف بن الأوقص بن مرة بن هلال بن ذكوان بن ثعلبة بن بهثة بن سليم </w:t>
      </w:r>
    </w:p>
    <w:p/>
    <w:p>
      <w:pPr/>
      <w:r>
        <w:rPr/>
        <w:t xml:space="preserve">حدثنا بشر بن موسى، نا أبو عبد الرحمن المقرئ، عن ابن لهيعة، عن ابن هبيرة، عن عمرو البكالي، عن أبي الأعور عن رسول الله صلى الله عليه وسلم أنه قال: ’’ ما أخاف على أمتي إلا ثلاثاً: شح مطاعٌ، وهوًى متبعٌ، وإمامٌ ضال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2026-06-10T10:26:49+03:00</dcterms:created>
  <dcterms:modified xsi:type="dcterms:W3CDTF">2026-06-10T10:26:49+03:00</dcterms:modified>
</cp:coreProperties>
</file>

<file path=docProps/custom.xml><?xml version="1.0" encoding="utf-8"?>
<Properties xmlns="http://schemas.openxmlformats.org/officeDocument/2006/custom-properties" xmlns:vt="http://schemas.openxmlformats.org/officeDocument/2006/docPropsVTypes"/>
</file>