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الأشعث
</w:t>
      </w:r>
    </w:p>
    <w:p>
      <w:pPr>
        <w:jc w:val="start"/>
        <w:bidi/>
      </w:pPr>
      <w:r>
        <w:rPr>
          <w:rFonts w:ascii="arial" w:hAnsi="arial" w:eastAsia="arial" w:cs="arial"/>
          <w:sz w:val="28"/>
          <w:szCs w:val="28"/>
          <w:b w:val="1"/>
          <w:bCs w:val="1"/>
          <w:rtl/>
        </w:rPr>
        <w:t xml:space="preserve">أبو الأشعث
</w:t>
      </w:r>
    </w:p>
    <w:p>
      <w:pPr/>
      <w:r>
        <w:rPr/>
        <w:t xml:space="preserve">أبو الأشعث أبو الأشعث. قال ابن الدباغ الأندلسي: ذكره البزار في المقلين من الصحابة.</w:t>
      </w:r>
    </w:p>
    <w:p/>
    <w:p>
      <w:pPr/>
      <w:r>
        <w:rPr/>
        <w:t xml:space="preserve">روى محمد بن الأشعث، عن أبيه، عن جده قال: قال رسول الله صلى الله عليه وسلم: «الدهن يذهب السوس، والكسوة تظهر الغنى، والإحسان إلى الخادم يكبت العدو.</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12)/(دار الفكر - بيروت،1989،ط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w:t>
      </w:r>
    </w:p>
    <w:p>
      <w:pPr/>
      <w:r>
        <w:rPr/>
        <w:t xml:space="preserve">أبو الأشعث أورده ابن الأثير عن ابن الدباغ، وكذا استدركه ابن فتحون، وعزاه للبزار، وكذا ذكره الذهبي في «التجريد» عن البزار، ولم يقع في البزار بلفظ الكنية؛ وإنما الذي فيه من طريق سليمان بن عبد الله، عن محمد بن الأشعث بن قيس، عن أبيه، عن جده؛ قال: قال رسول الله صلى الله عليه وسلم: «الذهب يذهب البؤس، والكسوة تظهر الغنى، والإحسان إلى الخادم يكبت العدو».</w:t>
      </w:r>
    </w:p>
    <w:p/>
    <w:p>
      <w:pPr/>
      <w:r>
        <w:rPr/>
        <w:t xml:space="preserve">وفي سنده من لا يعرف.</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2026-06-10T07:01:25+03:00</dcterms:created>
  <dcterms:modified xsi:type="dcterms:W3CDTF">2026-06-10T07:01:25+03:00</dcterms:modified>
</cp:coreProperties>
</file>

<file path=docProps/custom.xml><?xml version="1.0" encoding="utf-8"?>
<Properties xmlns="http://schemas.openxmlformats.org/officeDocument/2006/custom-properties" xmlns:vt="http://schemas.openxmlformats.org/officeDocument/2006/docPropsVTypes"/>
</file>