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أبو الأسود بن يزيد بن معديكرب بن سلمة بن مالك بن الحارث بن معاوية بن الحارث الأكبر بن معاوية بن ثور بن مرتع الكندي.</w:t>
      </w:r>
    </w:p>
    <w:p/>
    <w:p>
      <w:pPr/>
      <w:r>
        <w:rPr/>
        <w:t xml:space="preserve">قدم على النبي صلى الله عليه وسلم وكان شريفا، قاله الطبري. وذكره ابن الكلبي في الجمهرة، وذكره أبو على الغساني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بن معديكرب بن سلمة بن مالك بن الحارث بن معاوية الأكرمين الكندي.</w:t>
      </w:r>
    </w:p>
    <w:p/>
    <w:p>
      <w:pPr/>
      <w:r>
        <w:rPr/>
        <w:t xml:space="preserve">ذكر الطبري، عن ابن الكلبي، أنه كان شريفا، وقدم على النبي صلى الله عليه وسلم فأسلم. واستدركه أبو علي الجياني في ذيله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2026-06-10T07:13:24+03:00</dcterms:created>
  <dcterms:modified xsi:type="dcterms:W3CDTF">2026-06-10T07:13:24+03:00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