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الأزور ضرار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الخطاب
</w:t>
      </w:r>
    </w:p>
    <w:p>
      <w:pPr/>
      <w:r>
        <w:rPr/>
        <w:t xml:space="preserve">أبو الأزور ضرار بن الخطاب (ب) أبو الأزور ضرار بن الخطاب. تقدم في باب اسمه.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الخطاب
</w:t>
      </w:r>
    </w:p>
    <w:p>
      <w:pPr/>
      <w:r>
        <w:rPr/>
        <w:t xml:space="preserve">أبو الأزور ضرار بن الخطاب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2026-07-27T11:23:09+03:00</dcterms:created>
  <dcterms:modified xsi:type="dcterms:W3CDTF">2026-07-27T11:23:09+03:00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