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يعيش الجهني
</w:t>
      </w:r>
    </w:p>
    <w:p>
      <w:pPr>
        <w:jc w:val="start"/>
        <w:bidi/>
      </w:pPr>
      <w:r>
        <w:rPr>
          <w:rFonts w:ascii="arial" w:hAnsi="arial" w:eastAsia="arial" w:cs="arial"/>
          <w:sz w:val="28"/>
          <w:szCs w:val="28"/>
          <w:b w:val="1"/>
          <w:bCs w:val="1"/>
          <w:rtl/>
        </w:rPr>
        <w:t xml:space="preserve">يعيش الجهني
</w:t>
      </w:r>
    </w:p>
    <w:p>
      <w:pPr/>
      <w:r>
        <w:rPr/>
        <w:t xml:space="preserve">يعيش الجهني (ب د ع) يعيش الجهني. يعرف بذي الغرة. </w:t>
      </w:r>
    </w:p>
    <w:p/>
    <w:p>
      <w:pPr/>
      <w:r>
        <w:rPr/>
        <w:t xml:space="preserve">حديثه بالكوفة. روى عنه عبد الرحمن بن أبي ليلى: أن رجلا أتى النبي صلى الله عليه وسلم فقال: أتوضأ من لحوم الإبل؟ قال: نعم. قال أصلي في مرابضها؟ قال: لا. قال: أتوضأ من لحوم الغنم؟ قال: لا. قال: أصلي في مرابضها؟ قال: نعم. أخرجه الثلاثة.</w:t>
      </w:r>
    </w:p>
    <w:p>
      <w:pPr>
        <w:jc w:val="start"/>
        <w:bidi/>
      </w:pPr>
      <w:r>
        <w:rPr>
          <w:sz w:val="24"/>
          <w:szCs w:val="24"/>
          <w:b w:val="1"/>
          <w:bCs w:val="1"/>
          <w:rtl/>
        </w:rPr>
        <w:t xml:space="preserve">
أسد الغابة في معرفة الصحابة،(دار ابن حزم - بيروت،2012،ط 1،ج 1،ص 1274)/(دار الكتب العلمية - بيروت،1994،ط 1،ج 5،ص 490)/(دار الفكر - بيروت،1989،ط 1،ج 4،ص 751)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w:t>
      </w:r>
    </w:p>
    <w:p>
      <w:pPr/>
      <w:r>
        <w:rPr/>
        <w:t xml:space="preserve">يعيش ذو الغرة الجهني. </w:t>
      </w:r>
    </w:p>
    <w:p/>
    <w:p>
      <w:pPr/>
      <w:r>
        <w:rPr/>
        <w:t xml:space="preserve">له حديث في الوضوء من لحوم الإبل</w:t>
      </w:r>
    </w:p>
    <w:p/>
    <w:p>
      <w:pPr/>
      <w:r>
        <w:rPr/>
        <w:t xml:space="preserve">ذكره الترمذي، ولم يسمه، وسماه ابن السكن من طريق عيسى بن عبد الرحمن بن أبي ليلى، عن أبيه، عن يعيش الجهني، ويعرف بذي الغرة- أن أعرابيا قال: أتوضأ من لحوم الإبل؟ فقال النبي صلى الله عليه وسلم: «نعم».</w:t>
      </w:r>
    </w:p>
    <w:p/>
    <w:p>
      <w:pPr/>
      <w:r>
        <w:rPr/>
        <w:t xml:space="preserve">وكذا سماه ابن شاهين من هذا الوجه، وسياقه أتم.</w:t>
      </w:r>
    </w:p>
    <w:p>
      <w:pPr>
        <w:jc w:val="start"/>
        <w:bidi/>
      </w:pPr>
      <w:r>
        <w:rPr>
          <w:sz w:val="24"/>
          <w:szCs w:val="24"/>
          <w:b w:val="1"/>
          <w:bCs w:val="1"/>
          <w:rtl/>
        </w:rPr>
        <w:t xml:space="preserve">
الإصابة في تمييز الصحابة،(دار الكتب العلمية - بيروت،1995،ط 1،ج 6،ص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الجهني ذو الغرة
</w:t>
      </w:r>
    </w:p>
    <w:p>
      <w:pPr/>
      <w:r>
        <w:rPr/>
        <w:t xml:space="preserve">يعيش الجهني ذو الغرة يعيش الجهني ذو الغرة، يقال الطائي ويقال الهلالي. صحابي روى عنه عبد الرحمن بن أبي ليلى عن النبي، صلى الله عليه وسلم، في النهي عن الصلاة في أعطان الإبل والأمر بالوضوء من لحومها، وقال: (لا توضؤوا من لحم الغنم وصلوا في مراحلها).</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الجهني ذو الغرة
</w:t>
      </w:r>
    </w:p>
    <w:p>
      <w:pPr/>
      <w:r>
        <w:rPr/>
        <w:t xml:space="preserve">يعيش الجهني ذو الغرة  وقد تقدم ذكره في الذال في الأذواء، حديثه عند ابن أبي ليلى، عن أخيه عيسى، عن أبيه عبد الرحمن بن أبي ليلى، عن يعيش الجهني في الوضوء من لحوم الإبل</w:t>
      </w:r>
    </w:p>
    <w:p>
      <w:pPr>
        <w:jc w:val="start"/>
        <w:bidi/>
      </w:pPr>
      <w:r>
        <w:rPr>
          <w:sz w:val="24"/>
          <w:szCs w:val="24"/>
          <w:b w:val="1"/>
          <w:bCs w:val="1"/>
          <w:rtl/>
        </w:rPr>
        <w:t xml:space="preserve">
الاستيعاب في معرفة الأصحاب،(دار الجيل - بيروت،1992،ط 1،ج 4،ص 1588)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2026-06-10T05:37:40+03:00</dcterms:created>
  <dcterms:modified xsi:type="dcterms:W3CDTF">2026-06-10T05:37:40+03:00</dcterms:modified>
</cp:coreProperties>
</file>

<file path=docProps/custom.xml><?xml version="1.0" encoding="utf-8"?>
<Properties xmlns="http://schemas.openxmlformats.org/officeDocument/2006/custom-properties" xmlns:vt="http://schemas.openxmlformats.org/officeDocument/2006/docPropsVTypes"/>
</file>