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المحجل
</w:t>
      </w:r>
    </w:p>
    <w:p>
      <w:pPr>
        <w:jc w:val="start"/>
        <w:bidi/>
      </w:pPr>
      <w:r>
        <w:rPr>
          <w:rFonts w:ascii="arial" w:hAnsi="arial" w:eastAsia="arial" w:cs="arial"/>
          <w:sz w:val="28"/>
          <w:szCs w:val="28"/>
          <w:b w:val="1"/>
          <w:bCs w:val="1"/>
          <w:rtl/>
        </w:rPr>
        <w:t xml:space="preserve">يزيد بن المحجل
</w:t>
      </w:r>
    </w:p>
    <w:p>
      <w:pPr/>
      <w:r>
        <w:rPr/>
        <w:t xml:space="preserve">يزيد بن المحجل (س) يزيد بن المحجل.</w:t>
      </w:r>
    </w:p>
    <w:p/>
    <w:p>
      <w:pPr/>
      <w:r>
        <w:rPr/>
        <w:t xml:space="preserve">وفد إلى النبي صلى الله عليه وسلم في جماعة من قومه بني الحارث بن كعب.</w:t>
      </w:r>
    </w:p>
    <w:p/>
    <w:p>
      <w:pPr/>
      <w:r>
        <w:rPr/>
        <w:t xml:space="preserve">أخبرنا عبيد الله بن أحمد البغدادي بإسناده عن يونس بن بكير، عن ابن إسحاق قال: ثم بعث رسول الله- صلى الله عليه وسلم- خالد بن الوليد في شهر ربيع الآخر، سنة عشر إلى بنى الحارث ابن كعب، وأمره أن يدعوهم إلى الإسلام قبل أن يقاتلهم، فخرج خالد حتى قدم عليهم فأسلم الناس، وأقبل خالد بن الوليد إلى رسول الله صلى الله عليه وسلم، وأقبل معه بنو الحارث بن كعب- وذكرهم وقال: ويزيد بن المحجل- فلما قدموا على رسول الله صلى الله عليه وسلم سلموا عليه، وقالوا: نشهد أنك رسول الله، وأنه لا إله إلا الله وحده لا شريك له. </w:t>
      </w:r>
    </w:p>
    <w:p/>
    <w:p>
      <w:pPr/>
      <w:r>
        <w:rPr/>
        <w:t xml:space="preserve">أخرجه أبو موسى. </w:t>
      </w:r>
    </w:p>
    <w:p>
      <w:pPr>
        <w:jc w:val="start"/>
        <w:bidi/>
      </w:pPr>
      <w:r>
        <w:rPr>
          <w:sz w:val="24"/>
          <w:szCs w:val="24"/>
          <w:b w:val="1"/>
          <w:bCs w:val="1"/>
          <w:rtl/>
        </w:rPr>
        <w:t xml:space="preserve">
أسد الغابة في معرفة الصحابة،(دار ابن حزم - بيروت،2012،ط 1،ج 1،ص 1266)/(دار الكتب العلمية - بيروت،1994،ط 1،ج 5،ص 471)/(دار الفكر - بيروت،1989،ط 1،ج 4،ص 731)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المحجل
</w:t>
      </w:r>
    </w:p>
    <w:p>
      <w:pPr/>
      <w:r>
        <w:rPr/>
        <w:t xml:space="preserve">يزيد بن المحجل واسمه معاوية بن حزن بن موألة بن معاوية بن الحارث بن مالك بن كعب بن الحارث بن كعب من مذحج. كان في الوفد الذين قدموا مع خالد بن الوليد من نجران وأنزلهم خالد منزله. وإنما سمي أبوه المحجل لبياض كان به. وقد رأس.</w:t>
      </w:r>
    </w:p>
    <w:p>
      <w:pPr>
        <w:jc w:val="start"/>
        <w:bidi/>
      </w:pPr>
      <w:r>
        <w:rPr>
          <w:sz w:val="24"/>
          <w:szCs w:val="24"/>
          <w:b w:val="1"/>
          <w:bCs w:val="1"/>
          <w:rtl/>
        </w:rPr>
        <w:t xml:space="preserve">
الطبقات الكبرى،(دار الكتب العلمية - بيروت،1990،ط 1،ج 6،ص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2026-05-19T20:47:20+03:00</dcterms:created>
  <dcterms:modified xsi:type="dcterms:W3CDTF">2026-05-19T20:47:20+03:00</dcterms:modified>
</cp:coreProperties>
</file>

<file path=docProps/custom.xml><?xml version="1.0" encoding="utf-8"?>
<Properties xmlns="http://schemas.openxmlformats.org/officeDocument/2006/custom-properties" xmlns:vt="http://schemas.openxmlformats.org/officeDocument/2006/docPropsVTypes"/>
</file>