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زهران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زهران بن حجر
</w:t>
      </w:r>
    </w:p>
    <w:p>
      <w:pPr/>
      <w:r>
        <w:rPr/>
        <w:t xml:space="preserve">زهران بن حجر  زهران بن حجر بن عمران بن مزيقياء: جد جاهلي. بنوه بطن من الازد،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2026-07-27T12:16:08+03:00</dcterms:created>
  <dcterms:modified xsi:type="dcterms:W3CDTF">2026-07-27T12:16:08+03:00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