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أسيد
</w:t>
      </w:r>
    </w:p>
    <w:p>
      <w:pPr>
        <w:jc w:val="start"/>
        <w:bidi/>
      </w:pPr>
      <w:r>
        <w:rPr>
          <w:rFonts w:ascii="arial" w:hAnsi="arial" w:eastAsia="arial" w:cs="arial"/>
          <w:sz w:val="28"/>
          <w:szCs w:val="28"/>
          <w:b w:val="1"/>
          <w:bCs w:val="1"/>
          <w:rtl/>
        </w:rPr>
        <w:t xml:space="preserve">يحيى بن أسيد
</w:t>
      </w:r>
    </w:p>
    <w:p>
      <w:pPr/>
      <w:r>
        <w:rPr/>
        <w:t xml:space="preserve">يحيى بن أسيد (ب د ع) يحيى بن أسيد بن حضير الأنصاري. تقدم نسبه عند ذكر أبيه.</w:t>
      </w:r>
    </w:p>
    <w:p/>
    <w:p>
      <w:pPr/>
      <w:r>
        <w:rPr/>
        <w:t xml:space="preserve">ولد على عهد رسول الله صلى الله عليه وسلم، وكان في سن من يحفظ، ولا تعرف له رواية. وكان أسيد يكنى أبا يحيى، بهذا ابنه يحيى. وقد جاء ذكره في حديث نزول السكينة أو الملائكة عند قراءة أبيه أخبرنا.... </w:t>
      </w:r>
    </w:p>
    <w:p>
      <w:pPr>
        <w:jc w:val="start"/>
        <w:bidi/>
      </w:pPr>
      <w:r>
        <w:rPr>
          <w:sz w:val="24"/>
          <w:szCs w:val="24"/>
          <w:b w:val="1"/>
          <w:bCs w:val="1"/>
          <w:rtl/>
        </w:rPr>
        <w:t xml:space="preserve">
أسد الغابة في معرفة الصحابة،(دار ابن حزم - بيروت،2012،ط 1،ج 1،ص 1251)/(دار الكتب العلمية - بيروت،1994،ط 1،ج 5،ص 436)/(دار الفكر - بيروت،1989،ط 1،ج 4،ص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أسيد
</w:t>
      </w:r>
    </w:p>
    <w:p>
      <w:pPr/>
      <w:r>
        <w:rPr/>
        <w:t xml:space="preserve">يحيى بن أسيد بن حضير الأنصاري.</w:t>
      </w:r>
    </w:p>
    <w:p/>
    <w:p>
      <w:pPr/>
      <w:r>
        <w:rPr/>
        <w:t xml:space="preserve">ذكر ابن القداح أنه شهد الحديبية مع أبيه. وقال أبو عمر: كان في سن من يحفظ، ولا أعلم له رواية، وبه كان يكنى أبوه. وثبت ذكره في صحيح مسلم من طريق عبد الله بن حبان، عن أبي سعيد الخدري- أن أسيد بن حضير بينما هو يقرأ إذ جالت فرسه، قال: فخشيت أن تطأ يحيى- يعني ولده.</w:t>
      </w:r>
    </w:p>
    <w:p>
      <w:pPr>
        <w:jc w:val="start"/>
        <w:bidi/>
      </w:pPr>
      <w:r>
        <w:rPr>
          <w:sz w:val="24"/>
          <w:szCs w:val="24"/>
          <w:b w:val="1"/>
          <w:bCs w:val="1"/>
          <w:rtl/>
        </w:rPr>
        <w:t xml:space="preserve">
الإصابة في تمييز الصحابة،(دار الكتب العلمية - بيروت،1995،ط 1،ج 6،ص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أسيد بن حضير الأنصاري
</w:t>
      </w:r>
    </w:p>
    <w:p>
      <w:pPr/>
      <w:r>
        <w:rPr/>
        <w:t xml:space="preserve">يحيى بن أسيد بن حضير الأنصاري ولد على عهد رسول الله صلى الله عليه وسلم، وكان في سن من يحفظ. ولا أعلم له رواية، وبه كان يكنى أبوه أسيد بن حضير.</w:t>
      </w:r>
    </w:p>
    <w:p>
      <w:pPr>
        <w:jc w:val="start"/>
        <w:bidi/>
      </w:pPr>
      <w:r>
        <w:rPr>
          <w:sz w:val="24"/>
          <w:szCs w:val="24"/>
          <w:b w:val="1"/>
          <w:bCs w:val="1"/>
          <w:rtl/>
        </w:rPr>
        <w:t xml:space="preserve">
الاستيعاب في معرفة الأصحاب،(دار الجيل - بيروت،1992،ط 1،ج 4،ص 1569)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2026-05-19T17:38:00+03:00</dcterms:created>
  <dcterms:modified xsi:type="dcterms:W3CDTF">2026-05-19T17:38:00+03:00</dcterms:modified>
</cp:coreProperties>
</file>

<file path=docProps/custom.xml><?xml version="1.0" encoding="utf-8"?>
<Properties xmlns="http://schemas.openxmlformats.org/officeDocument/2006/custom-properties" xmlns:vt="http://schemas.openxmlformats.org/officeDocument/2006/docPropsVTypes"/>
</file>