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وداعة بن أبي وداعة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وداعة بن أبي وداعة
</w:t>
      </w:r>
    </w:p>
    <w:p>
      <w:pPr/>
      <w:r>
        <w:rPr/>
        <w:t xml:space="preserve">وداعة بن أبي وداعة (د ع) وداعة بن أبي وداعة السهمي.</w:t>
      </w:r>
    </w:p>
    <w:p/>
    <w:p>
      <w:pPr/>
      <w:r>
        <w:rPr/>
        <w:t xml:space="preserve">قدم على النبي صلى الله عليه وسلم، في إسناد حديثه مقال.</w:t>
      </w:r>
    </w:p>
    <w:p/>
    <w:p>
      <w:pPr/>
      <w:r>
        <w:rPr/>
        <w:t xml:space="preserve">روى الكلبي، عن أبي صالح، عن وداعة السهمي قال: قدم رسول الله صلى الله عليه وسلم مكة في يوم حار، وطاف بالبيت فقال: هل من شراب؟ فدعا رجل من أهل مكة بنبيذ في قدح... »، وذكر الحديث.</w:t>
      </w:r>
    </w:p>
    <w:p/>
    <w:p>
      <w:pPr/>
      <w:r>
        <w:rPr/>
        <w:t xml:space="preserve">أخرجه ابن منده، وأبو نعيم كذا.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1240)/(دار الكتب العلمية - بيروت،1994،ط 1،ج 5،ص 412)/(دار الفكر - بيروت،1989،ط 1،ج 4،ص 666)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وداعة
</w:t>
      </w:r>
    </w:p>
    <w:p>
      <w:pPr/>
      <w:r>
        <w:rPr/>
        <w:t xml:space="preserve">وداعة بن أبي وداعه السهمي.</w:t>
      </w:r>
    </w:p>
    <w:p/>
    <w:p>
      <w:pPr/>
      <w:r>
        <w:rPr/>
        <w:t xml:space="preserve">ذكره ابن الكلبي أيضا، وأخرج ابن مندة من طريق الكلبي، عن أبي صالح، عن وداعة السهمي، قال: قدم رسول الله صلى الله عليه وآله وسلم مكة في يوم حار، فطاف بالبيت، ثم قال: هل من شراب...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وداعة بن أبي وداعة السهمي
</w:t>
      </w:r>
    </w:p>
    <w:p>
      <w:pPr/>
      <w:r>
        <w:rPr/>
        <w:t xml:space="preserve">وداعة بن أبي وداعة السهمي: </w:t>
      </w:r>
    </w:p>
    <w:p/>
    <w:p>
      <w:pPr/>
      <w:r>
        <w:rPr/>
        <w:t xml:space="preserve">له وفادة، في إسناد حديثه مقال، تفرد به ابن الكلبي.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2026-05-19T15:56:09+03:00</dcterms:created>
  <dcterms:modified xsi:type="dcterms:W3CDTF">2026-05-19T15:56:09+03:00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