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هشام بن عتبة
</w:t>
      </w:r>
    </w:p>
    <w:p>
      <w:pPr>
        <w:jc w:val="start"/>
        <w:bidi/>
      </w:pPr>
      <w:r>
        <w:rPr>
          <w:rFonts w:ascii="arial" w:hAnsi="arial" w:eastAsia="arial" w:cs="arial"/>
          <w:sz w:val="28"/>
          <w:szCs w:val="28"/>
          <w:b w:val="1"/>
          <w:bCs w:val="1"/>
          <w:rtl/>
        </w:rPr>
        <w:t xml:space="preserve">هشام بن عتبة
</w:t>
      </w:r>
    </w:p>
    <w:p>
      <w:pPr/>
      <w:r>
        <w:rPr/>
        <w:t xml:space="preserve">هشام بن عتبة (د ع) هشام بن عتبة بن ربيعة بن عبد شمس القرشي العبشمي. وهو خال معاوية، وكنيته أبو حذيفة. وقيل: اسمه هشيم. وهو الأشهر، وقيل: مهشم.</w:t>
      </w:r>
    </w:p>
    <w:p/>
    <w:p>
      <w:pPr/>
      <w:r>
        <w:rPr/>
        <w:t xml:space="preserve">استشهد هو ومولاه سالم يوم اليمامة، سنة إحدى عشرة. وكان ممن شهد بدرا مع النبي صلى الله عليه وسلم ونذكره في الكنى أتم من هذا، إن شاء الله تعالى، فإنه بكنيته أشهر.</w:t>
      </w:r>
    </w:p>
    <w:p/>
    <w:p>
      <w:pPr/>
      <w:r>
        <w:rPr/>
        <w:t xml:space="preserve">أخرجه ابن مندة، وأبو نعيم.</w:t>
      </w:r>
    </w:p>
    <w:p>
      <w:pPr>
        <w:jc w:val="start"/>
        <w:bidi/>
      </w:pPr>
      <w:r>
        <w:rPr>
          <w:sz w:val="24"/>
          <w:szCs w:val="24"/>
          <w:b w:val="1"/>
          <w:bCs w:val="1"/>
          <w:rtl/>
        </w:rPr>
        <w:t xml:space="preserve">
أسد الغابة في معرفة الصحابة،(دار ابن حزم - بيروت،2012،ط 1،ج 1،ص 1224)/(دار الكتب العلمية - بيروت،1994،ط 1،ج 5،ص 378)/(دار الفكر - بيروت،1989،ط 1،ج 4،ص 627)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عتبة بن ربيعة
</w:t>
      </w:r>
    </w:p>
    <w:p>
      <w:pPr/>
      <w:r>
        <w:rPr/>
        <w:t xml:space="preserve">هشام بن عتبة بن ربيعة يقال هو اسم أبي حذيفة. وسيأتي في الكنى.</w:t>
      </w:r>
    </w:p>
    <w:p>
      <w:pPr>
        <w:jc w:val="start"/>
        <w:bidi/>
      </w:pPr>
      <w:r>
        <w:rPr>
          <w:sz w:val="24"/>
          <w:szCs w:val="24"/>
          <w:b w:val="1"/>
          <w:bCs w:val="1"/>
          <w:rtl/>
        </w:rPr>
        <w:t xml:space="preserve">
الإصابة في تمييز الصحابة،(دار الكتب العلمية - بيروت،1995،ط 1،ج 6،ص 426)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عتبة بن ربيعة بن عبد شمس بن عبد مناف بن قصى ابن كلاب القرشي العبشمي أبو حذيفة
</w:t>
      </w:r>
    </w:p>
    <w:p>
      <w:pPr/>
      <w:r>
        <w:rPr/>
        <w:t xml:space="preserve">هشام بن عتبة بن ربيعة بن عبد شمس بن عبد مناف بن قصى ابن كلاب القرشي العبشمي، أبو حذيفة: </w:t>
      </w:r>
    </w:p>
    <w:p/>
    <w:p>
      <w:pPr/>
      <w:r>
        <w:rPr/>
        <w:t xml:space="preserve">يأتي في الكنى للخلاف في اسمه، هل هو: هشام، أو هشيم، أو مهشم.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2026-05-19T17:38:52+03:00</dcterms:created>
  <dcterms:modified xsi:type="dcterms:W3CDTF">2026-05-19T17:38:52+03:00</dcterms:modified>
</cp:coreProperties>
</file>

<file path=docProps/custom.xml><?xml version="1.0" encoding="utf-8"?>
<Properties xmlns="http://schemas.openxmlformats.org/officeDocument/2006/custom-properties" xmlns:vt="http://schemas.openxmlformats.org/officeDocument/2006/docPropsVTypes"/>
</file>