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هزال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هزال بن عمرو
</w:t>
      </w:r>
    </w:p>
    <w:p>
      <w:pPr/>
      <w:r>
        <w:rPr/>
        <w:t xml:space="preserve">هزال بن عمرو (س) هزال بن عمرو.</w:t>
      </w:r>
    </w:p>
    <w:p/>
    <w:p>
      <w:pPr/>
      <w:r>
        <w:rPr/>
        <w:t xml:space="preserve">قال ابن إسحاق في تسمية من شهد بدرا من بني سالم بن عوف بن عمرو بن عوف بن الخزرج هزال بن عمرو بن قربوس بن غنم بن سالم، قاله جعفر.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1221)/(دار الكتب العلمية - بيروت،1994،ط 1،ج 5،ص 371)/(دار الفكر - بيروت،1989،ط 1،ج 4،ص 621)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2026-07-27T13:16:19+03:00</dcterms:created>
  <dcterms:modified xsi:type="dcterms:W3CDTF">2026-07-27T13:16:19+03:00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