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هده
</w:t>
      </w:r>
    </w:p>
    <w:p>
      <w:pPr/>
      <w:r>
        <w:rPr/>
        <w:t xml:space="preserve">هده (س) هدة. </w:t>
      </w:r>
    </w:p>
    <w:p/>
    <w:p>
      <w:pPr/>
      <w:r>
        <w:rPr/>
        <w:t xml:space="preserve">قال جعفر: يقال: هو اسم أبي الرمداء البلوي، له صحبة. ورواه عن أبي العباس محمد بن عبد الرحمن الدغولي.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1218)/(دار الكتب العلمية - بيروت،1994،ط 1،ج 5،ص 364)/(دار الفكر - بيروت،1989،ط 1،ج 4،ص 614)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2026-05-19T18:40:49+03:00</dcterms:created>
  <dcterms:modified xsi:type="dcterms:W3CDTF">2026-05-19T18:40:49+03:00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