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الهدار الكناني
</w:t>
      </w:r>
    </w:p>
    <w:p>
      <w:pPr>
        <w:jc w:val="start"/>
        <w:bidi/>
      </w:pPr>
      <w:r>
        <w:rPr>
          <w:rFonts w:ascii="arial" w:hAnsi="arial" w:eastAsia="arial" w:cs="arial"/>
          <w:sz w:val="28"/>
          <w:szCs w:val="28"/>
          <w:b w:val="1"/>
          <w:bCs w:val="1"/>
          <w:rtl/>
        </w:rPr>
        <w:t xml:space="preserve">الهدار الكناني
</w:t>
      </w:r>
    </w:p>
    <w:p>
      <w:pPr/>
      <w:r>
        <w:rPr/>
        <w:t xml:space="preserve">الهدار الكناني (ب د ع) الهدار الكناني. يعد في الحمصيين.</w:t>
      </w:r>
    </w:p>
    <w:p/>
    <w:p>
      <w:pPr/>
      <w:r>
        <w:rPr/>
        <w:t xml:space="preserve">روى محمد بن عوف بن سفيان، عن أبيه عن شقير مولى العباس قال: سمعت الهدار وهو يعاتب العباس بن الوليد في أكل خبز السميذ وهو يقول: لقد ثوى رسول الله صلى الله عليه وسلم وما شبع من خبز بر حتى فارق الدنيا.</w:t>
      </w:r>
    </w:p>
    <w:p/>
    <w:p>
      <w:pPr/>
      <w:r>
        <w:rPr/>
        <w:t xml:space="preserve">قيل: إن أحمد بن حنبل سمعه من محمد بن عوف.</w:t>
      </w:r>
    </w:p>
    <w:p/>
    <w:p>
      <w:pPr/>
      <w:r>
        <w:rPr/>
        <w:t xml:space="preserve">أخرجه الثلاثة، إلا أن أبا عمر اختصره بمرة، فقال: «هدار الكناني. له صحبة». </w:t>
      </w:r>
    </w:p>
    <w:p/>
    <w:p>
      <w:pPr/>
      <w:r>
        <w:rPr/>
        <w:t xml:space="preserve">هذا جميع ما ذكره.</w:t>
      </w:r>
    </w:p>
    <w:p>
      <w:pPr>
        <w:jc w:val="start"/>
        <w:bidi/>
      </w:pPr>
      <w:r>
        <w:rPr>
          <w:sz w:val="24"/>
          <w:szCs w:val="24"/>
          <w:b w:val="1"/>
          <w:bCs w:val="1"/>
          <w:rtl/>
        </w:rPr>
        <w:t xml:space="preserve">
أسد الغابة في معرفة الصحابة،(دار ابن حزم - بيروت،2012،ط 1،ج 1،ص 1218)/(دار الكتب العلمية - بيروت،1994،ط 1،ج 5،ص 364)/(دار الفكر - بيروت،1989،ط 1،ج 4،ص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الهدار
</w:t>
      </w:r>
    </w:p>
    <w:p>
      <w:pPr/>
      <w:r>
        <w:rPr/>
        <w:t xml:space="preserve">الهدار </w:t>
      </w:r>
    </w:p>
    <w:p/>
    <w:p>
      <w:pPr/>
      <w:r>
        <w:rPr/>
        <w:t xml:space="preserve">حدثنا ابن صاعد، نا محمد بن عوف، نا أبي، نا سفيان مولى العباس أنه سمع الهدار صاحب النبي صلى الله عليه وسلم يقول للعباس بن الوليد ورأى منه سرفاً في الطعام: «ما رأيت رسول الله صلى الله عليه وسلم شبع من خبز بر حتى قبضه الله عز وجل»</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2026-05-19T18:44:26+03:00</dcterms:created>
  <dcterms:modified xsi:type="dcterms:W3CDTF">2026-05-19T18:44:26+03:00</dcterms:modified>
</cp:coreProperties>
</file>

<file path=docProps/custom.xml><?xml version="1.0" encoding="utf-8"?>
<Properties xmlns="http://schemas.openxmlformats.org/officeDocument/2006/custom-properties" xmlns:vt="http://schemas.openxmlformats.org/officeDocument/2006/docPropsVTypes"/>
</file>