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ثعلبة
</w:t>
      </w:r>
    </w:p>
    <w:p>
      <w:pPr>
        <w:jc w:val="start"/>
        <w:bidi/>
      </w:pPr>
      <w:r>
        <w:rPr>
          <w:rFonts w:ascii="arial" w:hAnsi="arial" w:eastAsia="arial" w:cs="arial"/>
          <w:sz w:val="28"/>
          <w:szCs w:val="28"/>
          <w:b w:val="1"/>
          <w:bCs w:val="1"/>
          <w:rtl/>
        </w:rPr>
        <w:t xml:space="preserve">نوفل بن ثعلبة
</w:t>
      </w:r>
    </w:p>
    <w:p>
      <w:pPr/>
      <w:r>
        <w:rPr/>
        <w:t xml:space="preserve">نوفل بن ثعلبة (ب) نوفل بن ثعلبة بن عبد الله بن نضلة بن مالك بن العجلان بن زيد بن غنم بن سالم ابن عوف بن عمرو بن عوف بن الخزرج الأنصاري الخزرجي، ثم من بني سالم بن عوف، شهد بدرا</w:t>
      </w:r>
    </w:p>
    <w:p/>
    <w:p>
      <w:pPr/>
      <w:r>
        <w:rPr/>
        <w:t xml:space="preserve">أخبرنا عبيد الله بن أحمد بإسناده عن يونس، عن ابن إسحاق، في تسمية من شهد بدرا من بني سالم بن عوف، ثم من بني العجلان: «نوفل بن عبد الله، رجل». </w:t>
      </w:r>
    </w:p>
    <w:p/>
    <w:p>
      <w:pPr/>
      <w:r>
        <w:rPr/>
        <w:t xml:space="preserve">كذا قال ابن إسحاق: «نوفل بن عبد الله»، ولم يذكر «ثعلبة». ومثل يونس رواه البكائي وسلمة، عن ابن إسحاق.</w:t>
      </w:r>
    </w:p>
    <w:p/>
    <w:p>
      <w:pPr/>
      <w:r>
        <w:rPr/>
        <w:t xml:space="preserve">وشهد أحدا، وقتل بها. وبهذا الإسناد عن ابن إسحاق فيمن قتل يوم أحد، من بنى عوف ابن الخزرج، ثم من بني سالم. «نوفل بن عبد الله بن نضلة» مثل ابن إسحاق،، وأما النسب الأول فذكره أبو عمر.</w:t>
      </w:r>
    </w:p>
    <w:p>
      <w:pPr>
        <w:jc w:val="start"/>
        <w:bidi/>
      </w:pPr>
      <w:r>
        <w:rPr>
          <w:sz w:val="24"/>
          <w:szCs w:val="24"/>
          <w:b w:val="1"/>
          <w:bCs w:val="1"/>
          <w:rtl/>
        </w:rPr>
        <w:t xml:space="preserve">
أسد الغابة في معرفة الصحابة،(دار ابن حزم - بيروت،2012،ط 1،ج 1،ص 1210)/(دار الكتب العلمية - بيروت،1994،ط 1،ج 5،ص 346)/(دار الفكر - بيروت،1989،ط 1،ج 4،ص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عبد الله
</w:t>
      </w:r>
    </w:p>
    <w:p>
      <w:pPr/>
      <w:r>
        <w:rPr/>
        <w:t xml:space="preserve">نوفل بن عبد الله (د ع) نوفل بن عبد الله بن ثعلبة بن مالك بن العجلان بن زيد بن غنم بن سالم.</w:t>
      </w:r>
    </w:p>
    <w:p/>
    <w:p>
      <w:pPr/>
      <w:r>
        <w:rPr/>
        <w:t xml:space="preserve">شهد بدرا، وساق نسبه ابن إسحاق، وابن منده، وأبو نعيم. وقد تقدم ذكر ترجمة «نوفل ابن ثعلبة بن عبد الله»، على ما ساق نسبه أبو عمر، والله أعلم.</w:t>
      </w:r>
    </w:p>
    <w:p>
      <w:pPr>
        <w:jc w:val="start"/>
        <w:bidi/>
      </w:pPr>
      <w:r>
        <w:rPr>
          <w:sz w:val="24"/>
          <w:szCs w:val="24"/>
          <w:b w:val="1"/>
          <w:bCs w:val="1"/>
          <w:rtl/>
        </w:rPr>
        <w:t xml:space="preserve">
أسد الغابة في معرفة الصحابة،(دار ابن حزم - بيروت،2012،ط 1،ج 1،ص 1211)/(دار الكتب العلمية - بيروت،1994،ط 1،ج 5،ص 348)/(دار الفكر - بيروت،1989،ط 1،ج 4،ص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ثعلبة
</w:t>
      </w:r>
    </w:p>
    <w:p>
      <w:pPr/>
      <w:r>
        <w:rPr/>
        <w:t xml:space="preserve">نوفل بن ثعلبة بن عبد الله بن ثعلبة بن نضلة بن مالك بن العلان بن زيد بن غنم بن سالم بن عوف بن عمرو بن عوف بن الخزرج الأنصاري.</w:t>
      </w:r>
    </w:p>
    <w:p/>
    <w:p>
      <w:pPr/>
      <w:r>
        <w:rPr/>
        <w:t xml:space="preserve">هكذا نسبه ابن عبد البر، وأما ابن إسحاق فقال: نوفل بن ثعلبة، شهد بدرا، واستشهد بأحد.</w:t>
      </w:r>
    </w:p>
    <w:p>
      <w:pPr>
        <w:jc w:val="start"/>
        <w:bidi/>
      </w:pPr>
      <w:r>
        <w:rPr>
          <w:sz w:val="24"/>
          <w:szCs w:val="24"/>
          <w:b w:val="1"/>
          <w:bCs w:val="1"/>
          <w:rtl/>
        </w:rPr>
        <w:t xml:space="preserve">
الإصابة في تمييز الصحابة،(دار الكتب العلمية - بيروت،1995،ط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عبد الله بن نضلة الأنصاري
</w:t>
      </w:r>
    </w:p>
    <w:p>
      <w:pPr/>
      <w:r>
        <w:rPr/>
        <w:t xml:space="preserve">نوفل بن عبد الله بن نضلة الأنصاري ذكره ابن الأثير، وأظنه صحف جده، وإنما هو ثعلبة، وقد مضى، فليحرر.</w:t>
      </w:r>
    </w:p>
    <w:p>
      <w:pPr>
        <w:jc w:val="start"/>
        <w:bidi/>
      </w:pPr>
      <w:r>
        <w:rPr>
          <w:sz w:val="24"/>
          <w:szCs w:val="24"/>
          <w:b w:val="1"/>
          <w:bCs w:val="1"/>
          <w:rtl/>
        </w:rPr>
        <w:t xml:space="preserve">
الإصابة في تمييز الصحابة،(دار الكتب العلمية - بيروت،1995،ط 1،ج 6،ص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ثعلبة بن عبد الله بن نضلة بن مالك بن العجلان بن مالك ابن غنم بن سالم بن عوف بن عمرو بن عوف بن الخزرج الأنصاري السالمي
</w:t>
      </w:r>
    </w:p>
    <w:p>
      <w:pPr/>
      <w:r>
        <w:rPr/>
        <w:t xml:space="preserve">نوفل بن ثعلبة بن عبد الله بن نضلة بن مالك بن العجلان بن مالك ابن غنم بن سالم بن عوف بن عمرو بن عوف بن الخزرج الأنصاري السالمي  ثم الخزرجي، شهد بدرا، وقتل يوم أحد شهيدا.</w:t>
      </w:r>
    </w:p>
    <w:p>
      <w:pPr>
        <w:jc w:val="start"/>
        <w:bidi/>
      </w:pPr>
      <w:r>
        <w:rPr>
          <w:sz w:val="24"/>
          <w:szCs w:val="24"/>
          <w:b w:val="1"/>
          <w:bCs w:val="1"/>
          <w:rtl/>
        </w:rPr>
        <w:t xml:space="preserve">
الاستيعاب في معرفة الأصحاب،(دار الجيل - بيروت،1992،ط 1،ج 4،ص 1512)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عبد الله
</w:t>
      </w:r>
    </w:p>
    <w:p>
      <w:pPr/>
      <w:r>
        <w:rPr/>
        <w:t xml:space="preserve">نوفل بن عبد الله بن نضلة بن مالك بن العجلان بن زيد بن غنم بن سالم بن عوف بن عمرو بن عوف بن الخزرج. وكان مالك بن العجلان سيد الخزرج في زمانه هو ابن خالة أحيحة بن الجلاح. وشهد نوفل بن عبد الله بدرا وأحدا وقتل يوم أحد شهيدا في شوال على رأس اثنين وثلاثين شهرا وليس له عقب.</w:t>
      </w:r>
    </w:p>
    <w:p>
      <w:pPr>
        <w:jc w:val="start"/>
        <w:bidi/>
      </w:pPr>
      <w:r>
        <w:rPr>
          <w:sz w:val="24"/>
          <w:szCs w:val="24"/>
          <w:b w:val="1"/>
          <w:bCs w:val="1"/>
          <w:rtl/>
        </w:rPr>
        <w:t xml:space="preserve">
الطبقات الكبرى،(دار الكتب العلمية - بيروت،1990،ط 1،ج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نوفل بن عبد الله بن ثعلبة بن نضلة بن مالك بن العجلان
</w:t>
      </w:r>
    </w:p>
    <w:p>
      <w:pPr/>
      <w:r>
        <w:rPr/>
        <w:t xml:space="preserve">نوفل بن عبد الله بن ثعلبة بن نضلة بن مالك بن العجلان </w:t>
      </w:r>
    </w:p>
    <w:p/>
    <w:p>
      <w:pPr/>
      <w:r>
        <w:rPr/>
        <w:t xml:space="preserve">شهد بدراً وقتل يوم أحد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2026-05-19T19:45:57+03:00</dcterms:created>
  <dcterms:modified xsi:type="dcterms:W3CDTF">2026-05-19T19:45:57+03:00</dcterms:modified>
</cp:coreProperties>
</file>

<file path=docProps/custom.xml><?xml version="1.0" encoding="utf-8"?>
<Properties xmlns="http://schemas.openxmlformats.org/officeDocument/2006/custom-properties" xmlns:vt="http://schemas.openxmlformats.org/officeDocument/2006/docPropsVTypes"/>
</file>