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السبئي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السبئي
</w:t>
      </w:r>
    </w:p>
    <w:p>
      <w:pPr/>
      <w:r>
        <w:rPr/>
        <w:t xml:space="preserve">النعمان السبئي النعمان السبئي.</w:t>
      </w:r>
    </w:p>
    <w:p/>
    <w:p>
      <w:pPr/>
      <w:r>
        <w:rPr/>
        <w:t xml:space="preserve">قدم على رسول الله صلى الله عليه وسلم، ولما عاد إلى قومه قتله الأسود العنسي.</w:t>
      </w:r>
    </w:p>
    <w:p/>
    <w:p>
      <w:pPr/>
      <w:r>
        <w:rPr/>
        <w:t xml:space="preserve">ذكره الواقدي في كتاب «الردة»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315)/(دار الفكر - بيروت،1989،ط 1،ج 4،ص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2026-05-19T21:37:56+03:00</dcterms:created>
  <dcterms:modified xsi:type="dcterms:W3CDTF">2026-05-19T21:37:56+03:00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