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نبيه مولى رسول الله صلى الله عليه وسلم
</w:t>
      </w:r>
    </w:p>
    <w:p>
      <w:pPr>
        <w:jc w:val="start"/>
        <w:bidi/>
      </w:pPr>
      <w:r>
        <w:rPr>
          <w:rFonts w:ascii="arial" w:hAnsi="arial" w:eastAsia="arial" w:cs="arial"/>
          <w:sz w:val="28"/>
          <w:szCs w:val="28"/>
          <w:b w:val="1"/>
          <w:bCs w:val="1"/>
          <w:rtl/>
        </w:rPr>
        <w:t xml:space="preserve">نبيه مولى رسول الله صلى الله عليه وسلم
</w:t>
      </w:r>
    </w:p>
    <w:p>
      <w:pPr/>
      <w:r>
        <w:rPr/>
        <w:t xml:space="preserve">نبيه مولى رسول الله صلى الله عليه وسلم (ب) نبيه مولى رسول الله صلى الله عليه وسلم.</w:t>
      </w:r>
    </w:p>
    <w:p/>
    <w:p>
      <w:pPr/>
      <w:r>
        <w:rPr/>
        <w:t xml:space="preserve">قال أبو عمر: لا أعرفه بأكثر من أن بعضهم ذكره في موالي النبي صلى الله عليه وسلم، وإن رسول الله صلى الله عليه وسلم اشتراه فأعتقه. وقد قيل في نبيه هذا «النبيه»، بالألف واللام وضم النون، وقيل: «النبيه» بفتح النون، والله أعلم.</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1187)/(دار الكتب العلمية - بيروت،1994،ط 1،ج 5،ص 297)/(دار الفكر - بيروت،1989،ط 1،ج 4،ص 536)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نبيه، غير منسوب
</w:t>
      </w:r>
    </w:p>
    <w:p>
      <w:pPr/>
      <w:r>
        <w:rPr/>
        <w:t xml:space="preserve">نبيه، غير منسوب قال أبو عمر: لا أعرفه بأكثر من أنه ذكر في موالي النبي صلى الله عليه وآله وسلم، وأن النبي صلى الله عليه وآله وسلم اشتراه فأعتقه. انتهى.</w:t>
      </w:r>
    </w:p>
    <w:p/>
    <w:p>
      <w:pPr/>
      <w:r>
        <w:rPr/>
        <w:t xml:space="preserve">وذكره صاحب الجمهرة، وقال: إنه كان من مولدي السراة، واختلف في ضبطه فقيل بالتصغير، وقيل بوزن عظيم.</w:t>
      </w:r>
    </w:p>
    <w:p/>
    <w:p>
      <w:pPr/>
      <w:r>
        <w:rPr/>
        <w:t xml:space="preserve">النون بعدها الجيم</w:t>
      </w:r>
    </w:p>
    <w:p>
      <w:pPr>
        <w:jc w:val="start"/>
        <w:bidi/>
      </w:pPr>
      <w:r>
        <w:rPr>
          <w:sz w:val="24"/>
          <w:szCs w:val="24"/>
          <w:b w:val="1"/>
          <w:bCs w:val="1"/>
          <w:rtl/>
        </w:rPr>
        <w:t xml:space="preserve">
الإصابة في تمييز الصحابة،(دار الكتب العلمية - بيروت،1995،ط 1،ج 6،ص 334)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نبيه
</w:t>
      </w:r>
    </w:p>
    <w:p>
      <w:pPr/>
      <w:r>
        <w:rPr/>
        <w:t xml:space="preserve">نبيه مولى النبي صلى الله عليه وسلم. لا أعرفه بأكثر من أن بعضهم ذكره في موالي النبي صلى الله عليه وسلم، وأن النبي صلى الله عليه وسلم اشتراه وأعتقه. وقد قيل في نبيه هذا مولى النبي صلى الله عليه وسلم النبيه بالألف واللام وضم النون. وقيل: النبيه- بفتح النون.</w:t>
      </w:r>
    </w:p>
    <w:p>
      <w:pPr>
        <w:jc w:val="start"/>
        <w:bidi/>
      </w:pPr>
      <w:r>
        <w:rPr>
          <w:sz w:val="24"/>
          <w:szCs w:val="24"/>
          <w:b w:val="1"/>
          <w:bCs w:val="1"/>
          <w:rtl/>
        </w:rPr>
        <w:t xml:space="preserve">
الاستيعاب في معرفة الأصحاب،(دار الجيل - بيروت،1992،ط 1،ج 4،ص 1493)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نبيه مولى رسول الله صلى الله عليه وسلم
</w:t>
      </w:r>
    </w:p>
    <w:p>
      <w:pPr/>
      <w:r>
        <w:rPr/>
        <w:t xml:space="preserve">نبيه، مولى رسول الله صلى الله عليه وسلم: </w:t>
      </w:r>
    </w:p>
    <w:p/>
    <w:p>
      <w:pPr/>
      <w:r>
        <w:rPr/>
        <w:t xml:space="preserve">ذكره ابن عبد البر، وقال: لا أعرفه بأكثر من أن بعضهم، ذكره في موالي رسول الله صلى الله عليه وسلم، وأن رسول اله صلى الله عليه وسلم اشتراه وأعتقه، وقد قيل في نبيه هذا، مولى النبي صلى الله عليه وسلم: «النبيه» بالألف واللام، وضم النون وقيل: «النبيه» بفتح النون.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2026-06-10T07:20:11+03:00</dcterms:created>
  <dcterms:modified xsi:type="dcterms:W3CDTF">2026-06-10T07:20:11+03:00</dcterms:modified>
</cp:coreProperties>
</file>

<file path=docProps/custom.xml><?xml version="1.0" encoding="utf-8"?>
<Properties xmlns="http://schemas.openxmlformats.org/officeDocument/2006/custom-properties" xmlns:vt="http://schemas.openxmlformats.org/officeDocument/2006/docPropsVTypes"/>
</file>