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نبيشة الخير
</w:t>
      </w:r>
    </w:p>
    <w:p>
      <w:pPr>
        <w:jc w:val="start"/>
        <w:bidi/>
      </w:pPr>
      <w:r>
        <w:rPr>
          <w:rFonts w:ascii="arial" w:hAnsi="arial" w:eastAsia="arial" w:cs="arial"/>
          <w:sz w:val="28"/>
          <w:szCs w:val="28"/>
          <w:b w:val="1"/>
          <w:bCs w:val="1"/>
          <w:rtl/>
        </w:rPr>
        <w:t xml:space="preserve">نبيشة الخير
</w:t>
      </w:r>
    </w:p>
    <w:p>
      <w:pPr/>
      <w:r>
        <w:rPr/>
        <w:t xml:space="preserve">نبيشة الخير (ب د ع) نبيشة الخير، وهو: نبيشة بن عمرو بن عوف بن عبد الله بن عتاب بن الحارث ابن حصين بن دابغة بن لحيان بن هذيل بن مدركة بن إلياس بن مضر. وقيل: سلمة الخير بن عبد الله، يكنى أبا طريف. سكن البصرة، قاله أبو عمر.</w:t>
      </w:r>
    </w:p>
    <w:p/>
    <w:p>
      <w:pPr/>
      <w:r>
        <w:rPr/>
        <w:t xml:space="preserve">وقال ابن ماكولا: نبيشة الخير بن عمرو بن عوف بن سلمة بن حنش بن الطيار بن الليان ابن عمير بن عادية بن صعصعة بن وائلة بن لحيان بن هذيل.</w:t>
      </w:r>
    </w:p>
    <w:p/>
    <w:p>
      <w:pPr/>
      <w:r>
        <w:rPr/>
        <w:t xml:space="preserve">ويقال: هو نبيشة بن عبد الله بن شيبان بن عفان بن الحارث بن الجون بن الحارث بن عبد العزى بن وائل بن لحيان بن هذيل.</w:t>
      </w:r>
    </w:p>
    <w:p/>
    <w:p>
      <w:pPr/>
      <w:r>
        <w:rPr/>
        <w:t xml:space="preserve">وقيل في نسبه غير ذلك.</w:t>
      </w:r>
    </w:p>
    <w:p/>
    <w:p>
      <w:pPr/>
      <w:r>
        <w:rPr/>
        <w:t xml:space="preserve">وهو بن عم سلمة بن المحبق، سماه رسول الله صلى الله عليه وسلم نبيشة الخير، وإنما سماه بذلك لأنه دخل على النبي صلى الله عليه وسلم وعنده أسارى، فقال: يا رسول الله، إما أن تفاديهم، وإما أن تمن عليهم.</w:t>
      </w:r>
    </w:p>
    <w:p/>
    <w:p>
      <w:pPr/>
      <w:r>
        <w:rPr/>
        <w:t xml:space="preserve">فقال أمرت بخير، أنت نبيشة الخير. أخبرنا إسماعيل وإبراهيم وأبو جعفر بإسنادهم إلى أبي عيسى قال: حدثنا نصر بن علي، حدثنا المعلى بن راشد أبو اليمان، حدثتني جدتي أم عاصم- وكانت أم ولد لسنان بن سلمة قالت: دخل علينا نبيشة الخير ونحن نأكل في قصعة، فحدثنا عن رسول الله صلى الله عليه وسلم أنه قال: من أكل في قصعة ثم لحسها، استغفرت له القصعة. </w:t>
      </w:r>
    </w:p>
    <w:p/>
    <w:p>
      <w:pPr/>
      <w:r>
        <w:rPr/>
        <w:t xml:space="preserve">وروى عنه أبو المليح الهذلي أنه قال: قالوا: يا رسول الله، إنا كنا نعتر في الجاهلية. قال: اذبحوا لله في أي شهر كان، وبروا لله وأطعموا. </w:t>
      </w:r>
    </w:p>
    <w:p/>
    <w:p>
      <w:pPr/>
      <w:r>
        <w:rPr/>
        <w:t xml:space="preserve">أخرجه الثلاثة.</w:t>
      </w:r>
    </w:p>
    <w:p/>
    <w:p>
      <w:pPr/>
      <w:r>
        <w:rPr/>
        <w:t xml:space="preserve">الطيار. بالطاء المهملة، والياء المشددة تحتها نقطتان، وآخره راء.</w:t>
      </w:r>
    </w:p>
    <w:p>
      <w:pPr>
        <w:jc w:val="start"/>
        <w:bidi/>
      </w:pPr>
      <w:r>
        <w:rPr>
          <w:sz w:val="24"/>
          <w:szCs w:val="24"/>
          <w:b w:val="1"/>
          <w:bCs w:val="1"/>
          <w:rtl/>
        </w:rPr>
        <w:t xml:space="preserve">
أسد الغابة في معرفة الصحابة،(دار ابن حزم - بيروت،2012،ط 1،ج 1،ص 1186)/(دار الكتب العلمية - بيروت،1994،ط 1،ج 5،ص 294)/(دار الفكر - بيروت،1989،ط 1،ج 4،ص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نبيشة
</w:t>
      </w:r>
    </w:p>
    <w:p>
      <w:pPr/>
      <w:r>
        <w:rPr/>
        <w:t xml:space="preserve">نبيشة الخير الهذلي، هو ابن عمرو بن عوف. وقيل ابن عبد الله بن عمرو بن عوف بن الحارث بن نصر بن حصين. وقيل في نسبه غير ذلك، وهو ابن عم سلمة بن المحبق الهذلي، يكنى أبا طريف.</w:t>
      </w:r>
    </w:p>
    <w:p/>
    <w:p>
      <w:pPr/>
      <w:r>
        <w:rPr/>
        <w:t xml:space="preserve">روى عن النبي صلى الله عليه وآله وسلم: «أيام التشريق أيام أكل وشرب». وهو في صحيح مسلم</w:t>
      </w:r>
    </w:p>
    <w:p/>
    <w:p>
      <w:pPr/>
      <w:r>
        <w:rPr/>
        <w:t xml:space="preserve">وله حديث في استغفار القصعة للذي يلحسها أخرجه الترمذي، وآخر في العتيرة، وآخر في الادخار من لحوم الأضحية بعد ثلاث، كلاهما عند أصحاب السنن إلا الترمذي.</w:t>
      </w:r>
    </w:p>
    <w:p/>
    <w:p>
      <w:pPr/>
      <w:r>
        <w:rPr/>
        <w:t xml:space="preserve">روى عنه أبو المليح الهذلي، وأم عاصم جدة المعلى بن أسد، قال أبو عمر: سكن البصرة</w:t>
      </w:r>
    </w:p>
    <w:p/>
    <w:p>
      <w:pPr/>
      <w:r>
        <w:rPr/>
        <w:t xml:space="preserve">ويقال: إنه دخل على النبي صلى الله عليه وآله وسلم وعنده أسارى، فقال: يا رسول الله، إما أن تفاديهم وإما أن تمن عليهم. فقال: «أمرت بخير، أنت نبيشة الخير».</w:t>
      </w:r>
    </w:p>
    <w:p>
      <w:pPr>
        <w:jc w:val="start"/>
        <w:bidi/>
      </w:pPr>
      <w:r>
        <w:rPr>
          <w:sz w:val="24"/>
          <w:szCs w:val="24"/>
          <w:b w:val="1"/>
          <w:bCs w:val="1"/>
          <w:rtl/>
        </w:rPr>
        <w:t xml:space="preserve">
الإصابة في تمييز الصحابة،(دار الكتب العلمية - بيروت،1995،ط 1،ج 6،ص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نبيشة الخير
</w:t>
      </w:r>
    </w:p>
    <w:p>
      <w:pPr/>
      <w:r>
        <w:rPr/>
        <w:t xml:space="preserve">نبيشة الخير فرق البغوي بينه وبين نبيشة الهذلي، وهو واحد.</w:t>
      </w:r>
    </w:p>
    <w:p>
      <w:pPr>
        <w:jc w:val="start"/>
        <w:bidi/>
      </w:pPr>
      <w:r>
        <w:rPr>
          <w:sz w:val="24"/>
          <w:szCs w:val="24"/>
          <w:b w:val="1"/>
          <w:bCs w:val="1"/>
          <w:rtl/>
        </w:rPr>
        <w:t xml:space="preserve">
الإصابة في تمييز الصحابة،(دار الكتب العلمية - بيروت،1995،ط 1،ج 6،ص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نبيشة الخير
</w:t>
      </w:r>
    </w:p>
    <w:p>
      <w:pPr/>
      <w:r>
        <w:rPr/>
        <w:t xml:space="preserve">نبيشة الخير  هو نبيشة بن عمرو بن عوف بن عبد الله وقيل نبيشة الخير بن عبد الله بن عتاب بن الحارث بن حصين بن نابغة بن لحيان بن هذيل</w:t>
      </w:r>
    </w:p>
    <w:p/>
    <w:p>
      <w:pPr/>
      <w:r>
        <w:rPr/>
        <w:t xml:space="preserve">ابن مدركة بن الياس بن مضر. وهو ابن عم سلمة بن المحبق الهذلي، من هذيل بن مدركة، سماه رسول الله صلى الله عليه وسلم نبيشة. ويقال نبيشة بن عبد الله، روى عنه أبو المليح الهذلي وغيره.</w:t>
      </w:r>
    </w:p>
    <w:p>
      <w:pPr>
        <w:jc w:val="start"/>
        <w:bidi/>
      </w:pPr>
      <w:r>
        <w:rPr>
          <w:sz w:val="24"/>
          <w:szCs w:val="24"/>
          <w:b w:val="1"/>
          <w:bCs w:val="1"/>
          <w:rtl/>
        </w:rPr>
        <w:t xml:space="preserve">
الاستيعاب في معرفة الأصحاب،(دار الجيل - بيروت،1992،ط 1،ج 4،ص 1523)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نبيشة الهذلي
</w:t>
      </w:r>
    </w:p>
    <w:p>
      <w:pPr/>
      <w:r>
        <w:rPr/>
        <w:t xml:space="preserve">نبيشة الهذلي ويقال له نبيشة الخير.</w:t>
      </w:r>
    </w:p>
    <w:p/>
    <w:p>
      <w:pPr/>
      <w:r>
        <w:rPr/>
        <w:t xml:space="preserve">قال: أخبرنا عفان بن مسلم قال: حدثني المعلى بن راشد الهذلي قال:</w:t>
      </w:r>
    </w:p>
    <w:p/>
    <w:p>
      <w:pPr/>
      <w:r>
        <w:rPr/>
        <w:t xml:space="preserve">حدثتني جدتي أم عاصم عن رجل من هذيل يقال له نبيشة الخير قالت: دخل علينا نبيشة ونحن نأكل في قصعة فقال لنا: [حدثنا النبي - صلى الله عليه وسلم - أنه من أكل في قصعة ثم لحسها استغفرت له].</w:t>
      </w:r>
    </w:p>
    <w:p/>
    <w:p>
      <w:pPr/>
      <w:r>
        <w:rPr/>
        <w:t xml:space="preserve">قال: وأما عارم بن الفضل فأخبرنا قال: حدثنا أبو اليمان النبال قال: حدثتني جدتي قالت: دخل علينا نبيشة. ثم ذكر مثل حديث عفان. قال محمد بن سعد: ولا أحسب أبا اليمان إلا المعلى بن راشد الهذلي.</w:t>
      </w:r>
    </w:p>
    <w:p>
      <w:pPr>
        <w:jc w:val="start"/>
        <w:bidi/>
      </w:pPr>
      <w:r>
        <w:rPr>
          <w:sz w:val="24"/>
          <w:szCs w:val="24"/>
          <w:b w:val="1"/>
          <w:bCs w:val="1"/>
          <w:rtl/>
        </w:rPr>
        <w:t xml:space="preserve">
الطبقات الكبرى،(دار الكتب العلمية - بيروت،1990،ط 1،ج 7،ص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نبيشة الخير وهو نبيشة بن عبد الله بن عمرو الهذلي
</w:t>
      </w:r>
    </w:p>
    <w:p>
      <w:pPr/>
      <w:r>
        <w:rPr/>
        <w:t xml:space="preserve">نبيشة الخير وهو نبيشة بن عبد الله بن عمرو الهذلي بن عم سلمة بن المحبق</w:t>
      </w:r>
    </w:p>
    <w:p/>
    <w:p>
      <w:pPr/>
      <w:r>
        <w:rPr/>
        <w:t xml:space="preserve">وقد قيل نبيشة الخيل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نبيشة الخير، الهذلي، ابن عبد الله بن عتاب بن الحارث بن نصير بن حصين
</w:t>
      </w:r>
    </w:p>
    <w:p>
      <w:pPr/>
      <w:r>
        <w:rPr/>
        <w:t xml:space="preserve">نبيشة الخير، الهذلي، ابن عبد الله بن عتاب بن الحارث بن نصير بن حصين بن دابغة بن لحيان بن هذيل بن مدركة بن إلياس بن مضر بن نزار. </w:t>
      </w:r>
    </w:p>
    <w:p/>
    <w:p>
      <w:pPr/>
      <w:r>
        <w:rPr/>
        <w:t xml:space="preserve">ابن عم سلمة بن المحبق.</w:t>
      </w:r>
    </w:p>
    <w:p/>
    <w:p>
      <w:pPr/>
      <w:r>
        <w:rPr/>
        <w:t xml:space="preserve">نزل البصرة.</w:t>
      </w:r>
    </w:p>
    <w:p/>
    <w:p>
      <w:pPr/>
      <w:r>
        <w:rPr/>
        <w:t xml:space="preserve">له صحبةٌ.</w:t>
      </w:r>
    </w:p>
    <w:p/>
    <w:p>
      <w:pPr/>
      <w:r>
        <w:rPr/>
        <w:t xml:space="preserve">ذكر حديث القصعة.</w:t>
      </w:r>
    </w:p>
    <w:p/>
    <w:p>
      <w:pPr/>
      <w:r>
        <w:rPr/>
        <w:t xml:space="preserve">قال لنا نعيم بن حماد: حدثنا معلى بن راشدٍ، قال: حدثتني جدتي، قالت: دخل علينا نبيشة الخير، فقال: سمعت النبي صلى الله عليه وسلم يقول: من لحس قصعةً استغفرت له القصعة.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نبيشة الهذلي
</w:t>
      </w:r>
    </w:p>
    <w:p>
      <w:pPr/>
      <w:r>
        <w:rPr/>
        <w:t xml:space="preserve">نبيشة الهذلي </w:t>
      </w:r>
    </w:p>
    <w:p/>
    <w:p>
      <w:pPr/>
      <w:r>
        <w:rPr/>
        <w:t xml:space="preserve">الصحابي عنه أم عاصم وأبو المليح الهذلي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نبيشة الخير وهو ابن عبد الله بن عمر بن عتاب بن الحارث بن حضير
</w:t>
      </w:r>
    </w:p>
    <w:p>
      <w:pPr/>
      <w:r>
        <w:rPr/>
        <w:t xml:space="preserve">نبيشة الخير وهو ابن عبد الله بن عمر بن عتاب بن الحارث بن حضير </w:t>
      </w:r>
    </w:p>
    <w:p/>
    <w:p>
      <w:pPr/>
      <w:r>
        <w:rPr/>
        <w:t xml:space="preserve">له صحبة سكن البصرة وهو ابن عم سلمة بن المحبق</w:t>
      </w:r>
    </w:p>
    <w:p/>
    <w:p>
      <w:pPr/>
      <w:r>
        <w:rPr/>
        <w:t xml:space="preserve">روى عنه أبو المليح عامر بن أسامة في الوضوء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نبيشة بن عبد الله بن عمرو بن عتاب بن الحارث بن الحصين الهذلي
</w:t>
      </w:r>
    </w:p>
    <w:p>
      <w:pPr/>
      <w:r>
        <w:rPr/>
        <w:t xml:space="preserve">نبيشة بن عبد الله بن عمرو بن عتاب بن الحارث بن الحصين الهذلي </w:t>
      </w:r>
    </w:p>
    <w:p/>
    <w:p>
      <w:pPr/>
      <w:r>
        <w:rPr/>
        <w:t xml:space="preserve">الذي يقال له نبيشة الخير له صحبة سكن البصرة وهو بن عم سلمة بن المحبق</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نبيشة بن عمرو بن عوف بن سلمة بن حليس بن الطنان بن الذيال بن عمير بن حاوية بن صعصعة بن كثير 
</w:t>
      </w:r>
    </w:p>
    <w:p>
      <w:pPr/>
      <w:r>
        <w:rPr/>
        <w:t xml:space="preserve">نبيشة بن عمرو بن عوف بن سلمة بن حليس بن الطنان بن الذيال بن عمير بن حاوية بن صعصعة بن كثير بن هند بن طابخة بن لحيان بن هذيل بن مدركة </w:t>
      </w:r>
    </w:p>
    <w:p/>
    <w:p>
      <w:pPr/>
      <w:r>
        <w:rPr/>
        <w:t xml:space="preserve">حدثنا علي بن محمد، نا مسددٌ، نا بشر بن المفضل، نا خالدٌ الحذاء، عن أبي المليح الهذلي، عن نبيشة قال: سمعت رسول الله صلى الله عليه وسلم يقول: «إنا كنا نهيناكم أن تأكلوا فوق ثلاث؛ لكي يسعكم وقد جاء الله بالسعة؛ فكلوا وادخروا واتجروا وإن هذه الأيام أيام أكل وشرب وذكر الله عز وجل»</w:t>
      </w:r>
    </w:p>
    <w:p/>
    <w:p>
      <w:pPr/>
      <w:r>
        <w:rPr/>
        <w:t xml:space="preserve">حدثنا عبيد بن الحكم القزاز، نا نصر بن علي، نا المعلى بن أسد القواس قال: حدثني أبي، عن جدي، عن رجل من هذيل يقال له: نبيشة قال قال رسول الله صلى الله عليه وسلم: «من أكل في قصعة ثم لحسها استغفرت له»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نبيشة الخير 
</w:t>
      </w:r>
    </w:p>
    <w:p>
      <w:pPr/>
      <w:r>
        <w:rPr/>
        <w:t xml:space="preserve">نبيشة الخير، وهو نبيشة بن عمرو بن عوف بن عبد الله - وقيل نبيشة الخير بن عبد الله بن عتاب بن الحارث بن نصير بن حصين بن دابغة - ويقال رابعة - بن لحيان بن هذيل بن مدركة بن إلياس بن مضر بن نزار الهذلي: </w:t>
      </w:r>
    </w:p>
    <w:p/>
    <w:p>
      <w:pPr/>
      <w:r>
        <w:rPr/>
        <w:t xml:space="preserve">سماه النبي صلى الله عليه وسلم: نبيشة. روى عن النبي صلى الله عليه وسلم. روى عنه: أبو المليح الهذلى، وأم عاصم، جدة أبي اليمان المعلي بن راشد النبال.</w:t>
      </w:r>
    </w:p>
    <w:p/>
    <w:p>
      <w:pPr/>
      <w:r>
        <w:rPr/>
        <w:t xml:space="preserve">روى له الجماعة، سوى البخاري، حديث: قال رسول الله صلى الله عليه وسلم: «أيام التشريق، أيام أكل وشرب، وذكر الله عزوجل».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نبيشة الخير بن عبد الله بن عتاب بن الحارث بن حصين بن نابغة بن لحيان بن هذيل
</w:t>
      </w:r>
    </w:p>
    <w:p>
      <w:pPr/>
      <w:r>
        <w:rPr/>
        <w:t xml:space="preserve">نبيشة الخير بن عبد الله بن عتاب بن الحارث بن حصين بن نابغة بن لحيان بن هذيل </w:t>
      </w:r>
    </w:p>
    <w:p/>
    <w:p>
      <w:pPr/>
      <w:r>
        <w:rPr/>
        <w:t xml:space="preserve">بن مدركة بن إلياس بن مضر بن نزار ابن عم سلمة بن المحبق نزل البصرة له صحبة روى عنه أبو المليح وجميل وجدة المعلي بن راشد أبو راشد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2026-06-13T20:27:52+03:00</dcterms:created>
  <dcterms:modified xsi:type="dcterms:W3CDTF">2026-06-13T20:27:52+03:00</dcterms:modified>
</cp:coreProperties>
</file>

<file path=docProps/custom.xml><?xml version="1.0" encoding="utf-8"?>
<Properties xmlns="http://schemas.openxmlformats.org/officeDocument/2006/custom-properties" xmlns:vt="http://schemas.openxmlformats.org/officeDocument/2006/docPropsVTypes"/>
</file>