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طيبة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
</w:t>
      </w:r>
    </w:p>
    <w:p>
      <w:pPr/>
      <w:r>
        <w:rPr/>
        <w:t xml:space="preserve">نافع أبو طيبة (ب د ع) نافع، أبو طيبة الحجام، وقيل: اسمه ميسرة: وهو مولى محيصة بن مسعود الأنصاري.</w:t>
      </w:r>
    </w:p>
    <w:p/>
    <w:p>
      <w:pPr/>
      <w:r>
        <w:rPr/>
        <w:t xml:space="preserve">حجم رسول الله صلى الله عليه وسلم فأعطاه أجره، ويرد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نافع، أبو
</w:t>
      </w:r>
    </w:p>
    <w:p>
      <w:pPr/>
      <w:r>
        <w:rPr/>
        <w:t xml:space="preserve">نافع، أبو طيبة الحجام - يأتي في الكنى، سماه محمد بن سهل بن أبي خيثمة</w:t>
      </w:r>
    </w:p>
    <w:p/>
    <w:p>
      <w:pPr/>
      <w:r>
        <w:rPr/>
        <w:t xml:space="preserve">في حديث، عن محيصة بن مسعود- أنه كان له غلام حجام يقال له نافع أبو طيبة، فانطلق إلى النبي صلى الله عليه وآله وسلم يسأله عن خراجه، فقال: لا تقربه، فردد عليه، فقال: اعلف به الناضح، واجعله في كرشه.</w:t>
      </w:r>
    </w:p>
    <w:p/>
    <w:p>
      <w:pPr/>
      <w:r>
        <w:rPr/>
        <w:t xml:space="preserve">أخرجه ابن السكن، وابن قانع، ومن رواية الليث، عن يزيد بن أبي حبيب، عن أبي عفير الأنصاري، عن محمد بن سهل.</w:t>
      </w:r>
    </w:p>
    <w:p/>
    <w:p>
      <w:pPr/>
      <w:r>
        <w:rPr/>
        <w:t xml:space="preserve">وسيأتي مزيد لذلك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 الحجام
</w:t>
      </w:r>
    </w:p>
    <w:p>
      <w:pPr/>
      <w:r>
        <w:rPr/>
        <w:t xml:space="preserve">نافع أبو طيبة الحجام  حجم رسول الله صلى الله عليه وسلم فأعطاه أجره صاعا من تمر، وأمر أهله أن يخففوا عن خراجه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2026-06-10T08:43:35+03:00</dcterms:created>
  <dcterms:modified xsi:type="dcterms:W3CDTF">2026-06-10T08:43:35+03:00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