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مهين
</w:t>
      </w:r>
    </w:p>
    <w:p>
      <w:pPr/>
      <w:r>
        <w:rPr/>
        <w:t xml:space="preserve">مهين (س) مهين بن الهيثم بن نابي بن مجدعة، من آل الأسود بن أوس بن نابي. </w:t>
      </w:r>
    </w:p>
    <w:p/>
    <w:p>
      <w:pPr/>
      <w:r>
        <w:rPr/>
        <w:t xml:space="preserve">لا عقب له. ذكره ابن إسحاق فيمن شهد العقبة، وذكره ابن منيع وجعفر المستغفري في الصحابة.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270)/(دار الفكر - بيروت،1989،ط 1،ج 4،ص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2026-07-27T08:51:03+03:00</dcterms:created>
  <dcterms:modified xsi:type="dcterms:W3CDTF">2026-07-27T08:51:03+03:00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