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عائذ
</w:t>
      </w:r>
    </w:p>
    <w:p>
      <w:pPr>
        <w:jc w:val="start"/>
        <w:bidi/>
      </w:pPr>
      <w:r>
        <w:rPr>
          <w:rFonts w:ascii="arial" w:hAnsi="arial" w:eastAsia="arial" w:cs="arial"/>
          <w:sz w:val="28"/>
          <w:szCs w:val="28"/>
          <w:b w:val="1"/>
          <w:bCs w:val="1"/>
          <w:rtl/>
        </w:rPr>
        <w:t xml:space="preserve">المنذر بن عائذ
</w:t>
      </w:r>
    </w:p>
    <w:p>
      <w:pPr/>
      <w:r>
        <w:rPr/>
        <w:t xml:space="preserve">المنذر بن عائذ (ب د ع) المنذر بن عائذ بن المنذر بن الحارث بن النعمان بن زياد بن عصر بن عوف ابن عمرو بن عوف بن جذيمة بن عوف بن بكر بن عوف بن أنمار بن عمرو بن وديعة بن لكيز ابن أفصى بن عبد القيس، الأشج العبدي. العصري. </w:t>
      </w:r>
    </w:p>
    <w:p/>
    <w:p>
      <w:pPr/>
      <w:r>
        <w:rPr/>
        <w:t xml:space="preserve">وهو الذي قال له النبي صلى الله عليه وسلم: «إن فيك خلقين يحبهما الله ورسوله: الحلم والأناة» وقد ذكرناه في «الأشج»، ومن ولده عثمان بن الهيثم بن جهم بن عبس بن حسان ابن المنذر العبدي المحدث. وقيل: أن النبي صلى الله عليه وسلم: قال له: «يا أشج»، فهو أول يوم سمى فيه الأشج. أخرجه الثلاثة.</w:t>
      </w:r>
    </w:p>
    <w:p>
      <w:pPr>
        <w:jc w:val="start"/>
        <w:bidi/>
      </w:pPr>
      <w:r>
        <w:rPr>
          <w:sz w:val="24"/>
          <w:szCs w:val="24"/>
          <w:b w:val="1"/>
          <w:bCs w:val="1"/>
          <w:rtl/>
        </w:rPr>
        <w:t xml:space="preserve">
أسد الغابة في معرفة الصحابة،(دار ابن حزم - بيروت،2012،ط 1،ج 1،ص 1170)/(دار الكتب العلمية - بيروت،1994،ط 1،ج 5،ص 256)/(دار الفكر - بيروت،1989،ط 1،ج 4،ص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عائذ
</w:t>
      </w:r>
    </w:p>
    <w:p>
      <w:pPr/>
      <w:r>
        <w:rPr/>
        <w:t xml:space="preserve">المنذر بن عائذ العبدي المعروف بالأشج، أشج عبد القيس. وقيل: اسمه منقذ بن عائذ كما تقدم في ترجمة مطر بن فيل، وفي ترجمة صحار بن العباس.</w:t>
      </w:r>
    </w:p>
    <w:p>
      <w:pPr>
        <w:jc w:val="start"/>
        <w:bidi/>
      </w:pPr>
      <w:r>
        <w:rPr>
          <w:sz w:val="24"/>
          <w:szCs w:val="24"/>
          <w:b w:val="1"/>
          <w:bCs w:val="1"/>
          <w:rtl/>
        </w:rPr>
        <w:t xml:space="preserve">
الإصابة في تمييز الصحابة،(دار الكتب العلمية - بيروت،1995،ط 1،ج 6،ص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عائذ بن المنذر بن الحارث بن النعمان بن زياد بن عصر العصري العبدي
</w:t>
      </w:r>
    </w:p>
    <w:p>
      <w:pPr/>
      <w:r>
        <w:rPr/>
        <w:t xml:space="preserve">المنذر بن عائذ بن المنذر بن الحارث بن النعمان بن زياد بن عصر العصري العبدي  من عبد القيس، يعرف بالأشج، وذكروا أنه سيدهم،</w:t>
      </w:r>
    </w:p>
    <w:p/>
    <w:p>
      <w:pPr/>
      <w:r>
        <w:rPr/>
        <w:t xml:space="preserve">وقائدهم إلى الإسلام، وابن ساداتهم، فقال له رسول الله صلى الله عليه وسلم: يا أشج! وكان أول يوم سمي فيه الأشج. من ولده عثمان بن الهيثم بن جهم بن عبس بن حسان بن المنذر العبدي المحدث.</w:t>
      </w:r>
    </w:p>
    <w:p>
      <w:pPr>
        <w:jc w:val="start"/>
        <w:bidi/>
      </w:pPr>
      <w:r>
        <w:rPr>
          <w:sz w:val="24"/>
          <w:szCs w:val="24"/>
          <w:b w:val="1"/>
          <w:bCs w:val="1"/>
          <w:rtl/>
        </w:rPr>
        <w:t xml:space="preserve">
الاستيعاب في معرفة الأصحاب،(دار الجيل - بيروت،1992،ط 1،ج 4،ص 1448)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عائذ، الأشج، وهو أشج عبد القيس 
</w:t>
      </w:r>
    </w:p>
    <w:p>
      <w:pPr/>
      <w:r>
        <w:rPr/>
        <w:t xml:space="preserve">منذر بن عائذ، الأشج، وهو أشج عبد القيس. </w:t>
      </w:r>
    </w:p>
    <w:p/>
    <w:p>
      <w:pPr/>
      <w:r>
        <w:rPr/>
        <w:t xml:space="preserve">له صحبةٌ.</w:t>
      </w:r>
    </w:p>
    <w:p/>
    <w:p>
      <w:pPr/>
      <w:r>
        <w:rPr/>
        <w:t xml:space="preserve">يقال: الأشج العصري.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عائذ العصري
</w:t>
      </w:r>
    </w:p>
    <w:p>
      <w:pPr/>
      <w:r>
        <w:rPr/>
        <w:t xml:space="preserve">المنذر بن عائذ العصري </w:t>
      </w:r>
    </w:p>
    <w:p/>
    <w:p>
      <w:pPr/>
      <w:r>
        <w:rPr/>
        <w:t xml:space="preserve">أشج عبد القيس وسيدهم عنه عبد الرحمن بن أبي بكرة وأبو المنازل مثنى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عائذ بن المنذر بن الحارث بن النعمان بن زياد بن عصر العماني الأشج.
</w:t>
      </w:r>
    </w:p>
    <w:p>
      <w:pPr/>
      <w:r>
        <w:rPr/>
        <w:t xml:space="preserve">(بخ س) المنذر بن عائذ بن المنذر بن الحارث بن النعمان بن زياد بن عصر العماني الأشج. </w:t>
      </w:r>
    </w:p>
    <w:p/>
    <w:p>
      <w:pPr/>
      <w:r>
        <w:rPr/>
        <w:t xml:space="preserve">قال أبو أحمد العسكري: وقيل: اسمه عائذ بن عمرو، وقال الكلبي: المنذر بن عائذ بن الحارث بن عمرو بن زياد عصر، وقال أبو عبيدة: المنذر بن عائذ ابن الحارث بن النعمان بن زياد بن عصر، سمي الأشج لأن حمارة</w:t>
      </w:r>
    </w:p>
    <w:p/>
    <w:p>
      <w:pPr/>
      <w:r>
        <w:rPr/>
        <w:t xml:space="preserve">أصابته وهو فطيم، وقيل: سماه النبي صلى الله عليه وسلم الأشج لأثر كان بوجهه، وهو خال منقذ بن حبان وعمرو بن قيس الذي بعثه الأشج إلى النبي صلى الله عليه وسلم ليعلم أمره، ونزل الأشج البصرة مدة.</w:t>
      </w:r>
    </w:p>
    <w:p/>
    <w:p>
      <w:pPr/>
      <w:r>
        <w:rPr/>
        <w:t xml:space="preserve">وقال ابن سعد: اختلف علينا في اسمه؛ فقال محمد بن عمر عن أشياخه: عبد الله بن عوف الأشج، وعن الحسن: عائذ بن المنذر.</w:t>
      </w:r>
    </w:p>
    <w:p/>
    <w:p>
      <w:pPr/>
      <w:r>
        <w:rPr/>
        <w:t xml:space="preserve">قال ابن سعد: لما أسلم رجع إلى البحرين مع قومه، ثم نزل البصرة بعد ذلك.</w:t>
      </w:r>
    </w:p>
    <w:p/>
    <w:p>
      <w:pPr/>
      <w:r>
        <w:rPr/>
        <w:t xml:space="preserve">وفي كتاب خليفة: عائذ بن الحارث.</w:t>
      </w:r>
    </w:p>
    <w:p/>
    <w:p>
      <w:pPr/>
      <w:r>
        <w:rPr/>
        <w:t xml:space="preserve">وفي كتاب الصيريفيني: المنذر عائذ، ويقال: ابن عبد.</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عائذ الأشج
</w:t>
      </w:r>
    </w:p>
    <w:p>
      <w:pPr/>
      <w:r>
        <w:rPr/>
        <w:t xml:space="preserve">المنذر بن عائذ الأشج </w:t>
      </w:r>
    </w:p>
    <w:p/>
    <w:p>
      <w:pPr/>
      <w:r>
        <w:rPr/>
        <w:t xml:space="preserve">يقال أشج عبد القيس هو العبدي له صحبة وهو أول من أسلم من ربيعة وقال له النبي صلى الله عليه وسلم إن فيك لخصلتين يحبهما الله ورسوله الحلم والحياء</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عائذ
</w:t>
      </w:r>
    </w:p>
    <w:p>
      <w:pPr/>
      <w:r>
        <w:rPr/>
        <w:t xml:space="preserve">منذر بن عائذ </w:t>
      </w:r>
    </w:p>
    <w:p/>
    <w:p>
      <w:pPr/>
      <w:r>
        <w:rPr/>
        <w:t xml:space="preserve">وهو أشج عبد القيس العصري له صحبة روى عنه عبد الرحمن بن أبي بكرة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2026-06-10T11:50:56+03:00</dcterms:created>
  <dcterms:modified xsi:type="dcterms:W3CDTF">2026-06-10T11:50:56+03:00</dcterms:modified>
</cp:coreProperties>
</file>

<file path=docProps/custom.xml><?xml version="1.0" encoding="utf-8"?>
<Properties xmlns="http://schemas.openxmlformats.org/officeDocument/2006/custom-properties" xmlns:vt="http://schemas.openxmlformats.org/officeDocument/2006/docPropsVTypes"/>
</file>