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المنتشر
</w:t>
      </w:r>
    </w:p>
    <w:p>
      <w:pPr/>
      <w:r>
        <w:rPr/>
        <w:t xml:space="preserve">المنتشر (ب ع س) المنتشر الهمداني، والد محمد بن المنتشر، وهو جد إبراهيم بن محمد بن المنتشر. سكن الكوفة.</w:t>
      </w:r>
    </w:p>
    <w:p/>
    <w:p>
      <w:pPr/>
      <w:r>
        <w:rPr/>
        <w:t xml:space="preserve">وعنه ابنه محمد بن المنتشر أنه قال: كانت بيعة النبي صلى الله عليه وسلم التي بايع الناس عليها: البيعة لله، والطاعة للحق. وكانت بيعة أبي بكر تبايعوني ما أطعت الله.</w:t>
      </w:r>
    </w:p>
    <w:p/>
    <w:p>
      <w:pPr/>
      <w:r>
        <w:rPr/>
        <w:t xml:space="preserve">قال أبو عمر: قال ابن أبي حاتم. «قلت لأبي: رأى المنتشر النبي صلى الله عليه وسلم؟ قال: لا أدري، وقد روى عنه عليه السلام: قال أبو عمر: ولا تصح له عندي صحبة ولا رؤية، وحديثه مرسل. وهو المنتشر بن الأجدع فيما ذكر الدار قطني.</w:t>
      </w:r>
    </w:p>
    <w:p/>
    <w:p>
      <w:pPr/>
      <w:r>
        <w:rPr/>
        <w:t xml:space="preserve">أخرجه أبو نعيم، وأبو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1168)/(دار الكتب العلمية - بيروت،1994،ط 1،ج 5،ص 253)/(دار الفكر - بيروت،1989،ط 1،ج 4،ص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المنتشر
</w:t>
      </w:r>
    </w:p>
    <w:p>
      <w:pPr/>
      <w:r>
        <w:rPr/>
        <w:t xml:space="preserve">المنتشر بن الأجدع الهمداني، أخو مسروق.</w:t>
      </w:r>
    </w:p>
    <w:p/>
    <w:p>
      <w:pPr/>
      <w:r>
        <w:rPr/>
        <w:t xml:space="preserve">قال البغوي: لا أدري له صحبة أو لا؟ وذكره ابن شاهين في الصحابة</w:t>
      </w:r>
    </w:p>
    <w:p/>
    <w:p>
      <w:pPr/>
      <w:r>
        <w:rPr/>
        <w:t xml:space="preserve">وأخرج من طريق موسى بن صالح، عن مسعود، عن إبراهيم بن محمد بن المنتشر، عن أبيه، عن جده، قال: كانت بيعة النبي صلى الله عليه وآله وسلم حين أنزل الله عليه </w:t>
      </w:r>
    </w:p>
    <w:p>
      <w:pPr/>
      <w:r>
        <w:rPr>
          <w:color w:val="0000ff"/>
        </w:rPr>
        <w:t xml:space="preserve">{إن الذين يبايعونك إنما يبايعون الله}</w:t>
      </w:r>
    </w:p>
    <w:p>
      <w:pPr/>
      <w:r>
        <w:rPr/>
        <w:t xml:space="preserve"> التي بايع الناس عليها: «البيعة لله والطاعة للحق».</w:t>
      </w:r>
    </w:p>
    <w:p/>
    <w:p>
      <w:pPr/>
      <w:r>
        <w:rPr/>
        <w:t xml:space="preserve">وكانت بيعة أبي بكر: تبايعوني ما أطعت الله، وكانت بيعة عمر ومن بعده كبيعة النبي صلى الله عليه وآله وسلم.</w:t>
      </w:r>
    </w:p>
    <w:p/>
    <w:p>
      <w:pPr/>
      <w:r>
        <w:rPr/>
        <w:t xml:space="preserve">قال ابن أبي حاتم: قلت لأبي معشر: المنتشر رأى النبي صلى الله عليه وسلم؟ قال: لا أدري.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المنتشر الهمداني
</w:t>
      </w:r>
    </w:p>
    <w:p>
      <w:pPr/>
      <w:r>
        <w:rPr/>
        <w:t xml:space="preserve">المنتشر الهمداني </w:t>
      </w:r>
    </w:p>
    <w:p/>
    <w:p>
      <w:pPr/>
      <w:r>
        <w:rPr/>
        <w:t xml:space="preserve">حدثنا محمد بن بشر أخو خطاب، نا عبد الله بن عمر، نا يونس بن صالح أبو مسعود الهمداني، نا إبراهيم بن محمد بن المنتشر الهمداني، عن أبيه، عن جده قال: ’’ كانت بيعة رسول الله صلى الله عليه وسلم حين نزلت: </w:t>
      </w:r>
    </w:p>
    <w:p>
      <w:pPr/>
      <w:r>
        <w:rPr>
          <w:color w:val="0000ff"/>
        </w:rPr>
        <w:t xml:space="preserve">{إن الذين يبايعونك إنما يبايعون الله}</w:t>
      </w:r>
    </w:p>
    <w:p>
      <w:pPr/>
      <w:r>
        <w:rPr/>
        <w:t xml:space="preserve"> [الفتح: 10] البيعة لله عز وجل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2026-06-13T17:38:16+03:00</dcterms:created>
  <dcterms:modified xsi:type="dcterms:W3CDTF">2026-06-13T17:38:16+03:00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