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عبيد
</w:t>
      </w:r>
    </w:p>
    <w:p>
      <w:pPr>
        <w:jc w:val="start"/>
        <w:bidi/>
      </w:pPr>
      <w:r>
        <w:rPr>
          <w:rFonts w:ascii="arial" w:hAnsi="arial" w:eastAsia="arial" w:cs="arial"/>
          <w:sz w:val="28"/>
          <w:szCs w:val="28"/>
          <w:b w:val="1"/>
          <w:bCs w:val="1"/>
          <w:rtl/>
        </w:rPr>
        <w:t xml:space="preserve">معتب بن عبيد
</w:t>
      </w:r>
    </w:p>
    <w:p>
      <w:pPr/>
      <w:r>
        <w:rPr/>
        <w:t xml:space="preserve">معتب بن عبيد (ب د ع) معتب بن عبيد بن إياس البلوي. حليف بني ظفر من الأنصار.</w:t>
      </w:r>
    </w:p>
    <w:p/>
    <w:p>
      <w:pPr/>
      <w:r>
        <w:rPr/>
        <w:t xml:space="preserve">ذكره ابن إسحاق وابن عقبة فيمن شهد بدرا من حلفاء بني ظفر. </w:t>
      </w:r>
    </w:p>
    <w:p/>
    <w:p>
      <w:pPr/>
      <w:r>
        <w:rPr/>
        <w:t xml:space="preserve">أخرجه الثلاثة.</w:t>
      </w:r>
    </w:p>
    <w:p/>
    <w:p>
      <w:pPr/>
      <w:r>
        <w:rPr/>
        <w:t xml:space="preserve">معتب: بضم الميم، وفتح العين المهملة، وتشديد التاء فوقها نقطتان، وقاله محمد بن سعد.</w:t>
      </w:r>
    </w:p>
    <w:p/>
    <w:p>
      <w:pPr/>
      <w:r>
        <w:rPr/>
        <w:t xml:space="preserve">مغيث، بالغين المعجمة، وبالياء تحتها نقطتان، وآخره ثاء مثلثة. ويرد هناك إن شاء الله تعالى.</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216)/(دار الفكر - بيروت،1989،ط 1،ج 4،ص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عبيد
</w:t>
      </w:r>
    </w:p>
    <w:p>
      <w:pPr/>
      <w:r>
        <w:rPr/>
        <w:t xml:space="preserve">معتب بن عبيد ويقال عبدة، بن إياس البلوي، ثم الظفري، حليف بني ظفر من الأنصار.</w:t>
      </w:r>
    </w:p>
    <w:p/>
    <w:p>
      <w:pPr/>
      <w:r>
        <w:rPr/>
        <w:t xml:space="preserve">ذكره ابن إسحاق، وموسى بن عقبة، فيمن شهد بدرا.</w:t>
      </w:r>
    </w:p>
    <w:p/>
    <w:p>
      <w:pPr/>
      <w:r>
        <w:rPr/>
        <w:t xml:space="preserve">وقال ابن سعد: من لم يعرف نسبه في بني ظفر قال: إنه بلوي.</w:t>
      </w:r>
    </w:p>
    <w:p/>
    <w:p>
      <w:pPr/>
      <w:r>
        <w:rPr/>
        <w:t xml:space="preserve">وقال غيره: هو أخو عبد الله بن طارق بن عمرو بن مالك لأمه. وقيل: إن جده إياس بن تميم بن شعبة بن سعد الله بن فران من بلي.</w:t>
      </w:r>
    </w:p>
    <w:p/>
    <w:p>
      <w:pPr/>
      <w:r>
        <w:rPr/>
        <w:t xml:space="preserve">وقيل في اسم جده سويد بن هيثم بن ظفر. ونقل أبو عمر عن ابن عمارة أنه ذكر بالغين المعجمة المكسورة وآخره مثلثة. ووافقه ابن سعد.</w:t>
      </w:r>
    </w:p>
    <w:p>
      <w:pPr>
        <w:jc w:val="start"/>
        <w:bidi/>
      </w:pPr>
      <w:r>
        <w:rPr>
          <w:sz w:val="24"/>
          <w:szCs w:val="24"/>
          <w:b w:val="1"/>
          <w:bCs w:val="1"/>
          <w:rtl/>
        </w:rPr>
        <w:t xml:space="preserve">
الإصابة في تمييز الصحابة،(دار الكتب العلمية - بيروت،1995،ط 1،ج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عبيد بن إياس البلوي الأنصاري
</w:t>
      </w:r>
    </w:p>
    <w:p>
      <w:pPr/>
      <w:r>
        <w:rPr/>
        <w:t xml:space="preserve">معتب بن عبيد بن إياس البلوي الأنصاري  حليف لهم، ذكره ابن إسحاق وموسى بن عقبة فيمن شهد بدرا من بني ظفر من الأنصار. وقال فيه محمد بن سعد، عن عبد الله بن محمد بن عمار: مغيث. وقد ذكرناه في باب مغيث.</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لأمه معتب بن عبيد
</w:t>
      </w:r>
    </w:p>
    <w:p>
      <w:pPr/>
      <w:r>
        <w:rPr/>
        <w:t xml:space="preserve">وأخوه لأمه معتب بن عبيد بن إياس بن تيم بن شعبة بن سعد الله بن فران بن بلي بن عمرو بن الحاف بن قضاعة. هكذا قال محمد بن عمر.</w:t>
      </w:r>
    </w:p>
    <w:p/>
    <w:p>
      <w:pPr/>
      <w:r>
        <w:rPr/>
        <w:t xml:space="preserve">وقال محمد بن إسحاق: هو معتب بن عبدة. وقال عبد الله بن محمد بن عمارة الأنصاري: هو معتب بن عبيد بن سواد بن الهيثم بن ظفر. وأمه من بني عذرة من بني كاهل وأخوه لأمه عبد الله بن طارق بن عمرو البلوي حليف بني ظفر. فمن لم يعرف نسبه في بني ظفر جعله من بلي لمكان أخيه عبد الله بن طارق. وليس لمعتب بن عبيد عقب. وورثه ابن عمه أسير بن عروة بن سواد بن الهيثم بن ظفر. وشهد معتب بن عبيد بدرا وأحدا وقتل يوم الرجيع شهيدا بمر الظهران. خمسة نفر.</w:t>
      </w:r>
    </w:p>
    <w:p>
      <w:pPr>
        <w:jc w:val="start"/>
        <w:bidi/>
      </w:pPr>
      <w:r>
        <w:rPr>
          <w:sz w:val="24"/>
          <w:szCs w:val="24"/>
          <w:b w:val="1"/>
          <w:bCs w:val="1"/>
          <w:rtl/>
        </w:rPr>
        <w:t xml:space="preserve">
الطبقات الكبرى،(دار الكتب العلمية - بيروت،1990،ط 1،ج 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2026-06-10T14:31:44+03:00</dcterms:created>
  <dcterms:modified xsi:type="dcterms:W3CDTF">2026-06-10T14:31:44+03:00</dcterms:modified>
</cp:coreProperties>
</file>

<file path=docProps/custom.xml><?xml version="1.0" encoding="utf-8"?>
<Properties xmlns="http://schemas.openxmlformats.org/officeDocument/2006/custom-properties" xmlns:vt="http://schemas.openxmlformats.org/officeDocument/2006/docPropsVTypes"/>
</file>